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DD58" w14:textId="77777777" w:rsidR="0015755A" w:rsidRDefault="0015755A" w:rsidP="0015755A">
      <w:pPr>
        <w:pStyle w:val="Titre"/>
        <w:rPr>
          <w:sz w:val="40"/>
          <w:szCs w:val="40"/>
        </w:rPr>
      </w:pPr>
    </w:p>
    <w:p w14:paraId="2CBC4924" w14:textId="45460371" w:rsidR="0015755A" w:rsidRPr="0015755A" w:rsidRDefault="0015755A" w:rsidP="0015755A">
      <w:pPr>
        <w:pStyle w:val="Titre"/>
        <w:jc w:val="center"/>
        <w:rPr>
          <w:sz w:val="40"/>
          <w:szCs w:val="40"/>
        </w:rPr>
      </w:pPr>
      <w:r w:rsidRPr="0015755A">
        <w:rPr>
          <w:sz w:val="40"/>
          <w:szCs w:val="40"/>
        </w:rPr>
        <w:t xml:space="preserve">Le handicap, la santé et l’emploi vus des deux côtés du guichet : </w:t>
      </w:r>
      <w:r w:rsidRPr="0015755A">
        <w:rPr>
          <w:sz w:val="40"/>
          <w:szCs w:val="40"/>
        </w:rPr>
        <w:br/>
        <w:t xml:space="preserve">Acteurs, dispositifs et publics concernés </w:t>
      </w:r>
      <w:r w:rsidRPr="0015755A">
        <w:rPr>
          <w:sz w:val="40"/>
          <w:szCs w:val="40"/>
        </w:rPr>
        <w:br/>
        <w:t>dans les politiques d’emploi et d’insertion professionnelle.</w:t>
      </w:r>
    </w:p>
    <w:p w14:paraId="4E4EA3FF" w14:textId="77777777" w:rsidR="0015755A" w:rsidRDefault="0015755A" w:rsidP="0015755A"/>
    <w:p w14:paraId="6A0B5B90" w14:textId="146B3503" w:rsidR="00B2712A" w:rsidRDefault="0015755A" w:rsidP="00B2712A">
      <w:pPr>
        <w:jc w:val="center"/>
      </w:pPr>
      <w:r w:rsidRPr="006915BC">
        <w:t>Journées d’études</w:t>
      </w:r>
      <w:r w:rsidR="00B2712A">
        <w:t xml:space="preserve"> du</w:t>
      </w:r>
    </w:p>
    <w:p w14:paraId="57CF58FE" w14:textId="68A35385" w:rsidR="00B2712A" w:rsidRDefault="0015755A" w:rsidP="00B2712A">
      <w:pPr>
        <w:jc w:val="center"/>
      </w:pPr>
      <w:r w:rsidRPr="007B29AC">
        <w:t>Laboratoire interdisciplinaire pour la sociologie économique</w:t>
      </w:r>
      <w:r w:rsidR="00B2712A">
        <w:t xml:space="preserve"> (</w:t>
      </w:r>
      <w:hyperlink r:id="rId7" w:history="1">
        <w:r w:rsidR="00B2712A" w:rsidRPr="005B1EDA">
          <w:rPr>
            <w:rStyle w:val="Lienhypertexte"/>
          </w:rPr>
          <w:t>L</w:t>
        </w:r>
        <w:r w:rsidR="00C54CBF" w:rsidRPr="005B1EDA">
          <w:rPr>
            <w:rStyle w:val="Lienhypertexte"/>
          </w:rPr>
          <w:t>ISE</w:t>
        </w:r>
      </w:hyperlink>
      <w:r w:rsidR="00B2712A">
        <w:t>)</w:t>
      </w:r>
    </w:p>
    <w:p w14:paraId="39F65723" w14:textId="1D6AFE15" w:rsidR="0015755A" w:rsidRDefault="0015755A" w:rsidP="00B2712A">
      <w:pPr>
        <w:jc w:val="center"/>
      </w:pPr>
      <w:proofErr w:type="gramStart"/>
      <w:r w:rsidRPr="006915BC">
        <w:t>dans</w:t>
      </w:r>
      <w:proofErr w:type="gramEnd"/>
      <w:r w:rsidRPr="006915BC">
        <w:t xml:space="preserve"> le cadre du projet </w:t>
      </w:r>
      <w:hyperlink r:id="rId8" w:history="1">
        <w:r w:rsidRPr="007B29AC">
          <w:rPr>
            <w:rStyle w:val="Lienhypertexte"/>
            <w:rFonts w:cstheme="minorHAnsi"/>
            <w:sz w:val="32"/>
            <w:szCs w:val="32"/>
          </w:rPr>
          <w:t>PRESPOL</w:t>
        </w:r>
      </w:hyperlink>
      <w:r>
        <w:t xml:space="preserve">. </w:t>
      </w:r>
    </w:p>
    <w:p w14:paraId="3A79A9F7" w14:textId="77777777" w:rsidR="0015755A" w:rsidRPr="002B3BF2" w:rsidRDefault="0015755A" w:rsidP="0015755A">
      <w:pPr>
        <w:spacing w:before="240"/>
        <w:jc w:val="center"/>
        <w:rPr>
          <w:b/>
          <w:bCs/>
          <w:sz w:val="36"/>
          <w:szCs w:val="36"/>
        </w:rPr>
      </w:pPr>
      <w:r w:rsidRPr="002B3BF2">
        <w:rPr>
          <w:b/>
          <w:bCs/>
          <w:sz w:val="36"/>
          <w:szCs w:val="36"/>
        </w:rPr>
        <w:t>17-18 juin 2025</w:t>
      </w:r>
    </w:p>
    <w:p w14:paraId="32AF6B5D" w14:textId="58DCC2D8" w:rsidR="0015755A" w:rsidRPr="006915BC" w:rsidRDefault="0015755A" w:rsidP="0015755A">
      <w:pPr>
        <w:jc w:val="center"/>
      </w:pPr>
      <w:r w:rsidRPr="005A7D7C">
        <w:rPr>
          <w:sz w:val="32"/>
          <w:szCs w:val="32"/>
        </w:rPr>
        <w:t>Conservatoire National des Arts et Métiers</w:t>
      </w:r>
      <w:r w:rsidR="00C54CBF">
        <w:rPr>
          <w:sz w:val="32"/>
          <w:szCs w:val="32"/>
        </w:rPr>
        <w:t xml:space="preserve"> (Cnam</w:t>
      </w:r>
      <w:r w:rsidRPr="005A7D7C">
        <w:rPr>
          <w:sz w:val="32"/>
          <w:szCs w:val="32"/>
        </w:rPr>
        <w:t>)</w:t>
      </w:r>
      <w:r w:rsidR="002B3BF2">
        <w:rPr>
          <w:sz w:val="32"/>
          <w:szCs w:val="32"/>
        </w:rPr>
        <w:t>,</w:t>
      </w:r>
      <w:r w:rsidRPr="005A7D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 rue Conté </w:t>
      </w:r>
      <w:r w:rsidR="002B3BF2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5A7D7C">
        <w:rPr>
          <w:sz w:val="32"/>
          <w:szCs w:val="32"/>
        </w:rPr>
        <w:t>Paris</w:t>
      </w:r>
      <w:r w:rsidR="002B3BF2">
        <w:rPr>
          <w:sz w:val="32"/>
          <w:szCs w:val="32"/>
        </w:rPr>
        <w:t>.</w:t>
      </w:r>
    </w:p>
    <w:p w14:paraId="0AF96837" w14:textId="5A14B996" w:rsidR="0015755A" w:rsidRDefault="0015755A" w:rsidP="0015755A">
      <w:pPr>
        <w:pStyle w:val="Titre1"/>
      </w:pPr>
      <w:r>
        <w:t>Argumentaire</w:t>
      </w:r>
    </w:p>
    <w:p w14:paraId="0FBAE4F4" w14:textId="77777777" w:rsidR="0015755A" w:rsidRPr="00ED0C37" w:rsidRDefault="0015755A" w:rsidP="0015755A">
      <w:pPr>
        <w:spacing w:before="240"/>
      </w:pPr>
      <w:bookmarkStart w:id="0" w:name="_Hlk197962301"/>
      <w:r w:rsidRPr="00ED0C37">
        <w:t xml:space="preserve">L’objectif de ces journées d’études, organisées dans le cadre du projet PRESPOL, est d’interroger la manière dont le handicap ou la maladie impactent, questionnent et construisent la recherche d’emploi, l’accès à l’emploi, l’insertion sur le marché du travail et le maintien en emploi. </w:t>
      </w:r>
    </w:p>
    <w:p w14:paraId="0FEE163F" w14:textId="77777777" w:rsidR="0015755A" w:rsidRPr="00ED0C37" w:rsidRDefault="0015755A" w:rsidP="0015755A">
      <w:pPr>
        <w:spacing w:before="240"/>
      </w:pPr>
      <w:r w:rsidRPr="00ED0C37">
        <w:t xml:space="preserve">Elles </w:t>
      </w:r>
      <w:r>
        <w:t>font</w:t>
      </w:r>
      <w:r w:rsidRPr="00ED0C37">
        <w:t xml:space="preserve"> dialoguer les travaux se situant tant du côté des dispositifs et des acteurs de l’insertion professionnelle et des politiques de l’emploi </w:t>
      </w:r>
      <w:r>
        <w:t>– que ces dispositifs visent</w:t>
      </w:r>
      <w:r w:rsidRPr="00ED0C37">
        <w:t xml:space="preserve"> spécifiquement, ou non, les personnes handicapées ou concernées par des problèmes de santé</w:t>
      </w:r>
      <w:r>
        <w:t xml:space="preserve"> –</w:t>
      </w:r>
      <w:r w:rsidRPr="00ED0C37">
        <w:t xml:space="preserve"> que du côté des publics en situation de handicap ou de maladie chronique qui y ont recours ou y sont orientés</w:t>
      </w:r>
      <w:r>
        <w:t>.</w:t>
      </w:r>
    </w:p>
    <w:p w14:paraId="3BD82BCE" w14:textId="77777777" w:rsidR="0015755A" w:rsidRPr="008E67A7" w:rsidRDefault="0015755A" w:rsidP="0015755A">
      <w:pPr>
        <w:jc w:val="both"/>
      </w:pPr>
      <w:r w:rsidRPr="00ED0C37">
        <w:t xml:space="preserve">Comment les </w:t>
      </w:r>
      <w:proofErr w:type="spellStart"/>
      <w:r w:rsidRPr="00ED0C37">
        <w:t>professionnel·les</w:t>
      </w:r>
      <w:proofErr w:type="spellEnd"/>
      <w:r w:rsidRPr="00ED0C37">
        <w:t xml:space="preserve"> de l’accompagnement, du service public de l’emploi et des politiques d’insertion adaptent-ils leurs pratiques à ces publics ? Comment prennent-ils en compte leurs besoins spécifiques ? Comment conçoivent-ils et orientent-ils leurs parcours et destins professionnels ? Du côté des personnes en situation de handicap ou de santé fragilisée, comment les expériences de la maladie, de problèmes de santé, du handicap, façonnent-elles le rapport au travail et à l’emploi ? </w:t>
      </w:r>
      <w:r>
        <w:t>C</w:t>
      </w:r>
      <w:r w:rsidRPr="00ED0C37">
        <w:t>omment ajustent-elles leur</w:t>
      </w:r>
      <w:r>
        <w:t xml:space="preserve">s </w:t>
      </w:r>
      <w:r w:rsidRPr="00ED0C37">
        <w:t>aspirations au sein de</w:t>
      </w:r>
      <w:r>
        <w:t xml:space="preserve">, et en relation avec ces dispositifs </w:t>
      </w:r>
      <w:r w:rsidRPr="00ED0C37">
        <w:t>?</w:t>
      </w:r>
      <w:r>
        <w:t xml:space="preserve"> </w:t>
      </w:r>
    </w:p>
    <w:p w14:paraId="696B3658" w14:textId="77777777" w:rsidR="0015755A" w:rsidRDefault="0015755A" w:rsidP="0015755A">
      <w:pPr>
        <w:sectPr w:rsidR="0015755A" w:rsidSect="0015755A">
          <w:headerReference w:type="first" r:id="rId9"/>
          <w:footerReference w:type="first" r:id="rId10"/>
          <w:pgSz w:w="11906" w:h="16838"/>
          <w:pgMar w:top="1361" w:right="1134" w:bottom="1361" w:left="1134" w:header="709" w:footer="709" w:gutter="0"/>
          <w:cols w:space="708"/>
          <w:titlePg/>
          <w:docGrid w:linePitch="360"/>
        </w:sectPr>
      </w:pPr>
      <w:r>
        <w:t>Les journées permettront ainsi de documenter à la fois</w:t>
      </w:r>
      <w:r w:rsidRPr="008E67A7">
        <w:t xml:space="preserve"> les parcours</w:t>
      </w:r>
      <w:r>
        <w:t xml:space="preserve"> et expériences</w:t>
      </w:r>
      <w:r w:rsidRPr="008E67A7">
        <w:t xml:space="preserve"> des personnes concernées, </w:t>
      </w:r>
      <w:r>
        <w:t>et</w:t>
      </w:r>
      <w:r w:rsidRPr="008E67A7">
        <w:t xml:space="preserve"> les pratiques des </w:t>
      </w:r>
      <w:proofErr w:type="spellStart"/>
      <w:r w:rsidRPr="008E67A7">
        <w:t>professionnel·les</w:t>
      </w:r>
      <w:proofErr w:type="spellEnd"/>
      <w:r w:rsidRPr="008E67A7">
        <w:t xml:space="preserve"> à leur égard.</w:t>
      </w:r>
      <w:bookmarkEnd w:id="0"/>
    </w:p>
    <w:p w14:paraId="3855D299" w14:textId="77777777" w:rsidR="0015755A" w:rsidRDefault="0015755A" w:rsidP="0015755A">
      <w:pPr>
        <w:pStyle w:val="Titre1"/>
      </w:pPr>
      <w:r w:rsidRPr="0015755A">
        <w:lastRenderedPageBreak/>
        <w:t>Programme</w:t>
      </w:r>
    </w:p>
    <w:p w14:paraId="14E8371F" w14:textId="77777777" w:rsidR="0015755A" w:rsidRPr="0015755A" w:rsidRDefault="0015755A" w:rsidP="0015755A">
      <w:pPr>
        <w:pStyle w:val="Titre2"/>
      </w:pPr>
      <w:bookmarkStart w:id="1" w:name="_Toc196384476"/>
      <w:r w:rsidRPr="0015755A">
        <w:t>Mardi 17 juin 2025 (amphi Gustave Planté)</w:t>
      </w:r>
      <w:bookmarkEnd w:id="1"/>
    </w:p>
    <w:p w14:paraId="2B975251" w14:textId="77777777" w:rsidR="0015755A" w:rsidRPr="0015755A" w:rsidRDefault="0015755A" w:rsidP="0015755A">
      <w:pPr>
        <w:pStyle w:val="Titre3"/>
        <w:rPr>
          <w:color w:val="auto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09h00 – 09h30</w:t>
      </w:r>
      <w:r w:rsidRPr="0015755A">
        <w:rPr>
          <w:color w:val="auto"/>
          <w:sz w:val="24"/>
          <w:szCs w:val="24"/>
        </w:rPr>
        <w:t> : Accueil café (salon d’honneur)</w:t>
      </w:r>
    </w:p>
    <w:p w14:paraId="673DADCA" w14:textId="77777777" w:rsidR="0015755A" w:rsidRPr="0015755A" w:rsidRDefault="0015755A" w:rsidP="0015755A">
      <w:pPr>
        <w:pStyle w:val="Titre3"/>
        <w:rPr>
          <w:color w:val="auto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09h30 – 10h00</w:t>
      </w:r>
      <w:r w:rsidRPr="0015755A">
        <w:rPr>
          <w:color w:val="auto"/>
          <w:sz w:val="24"/>
          <w:szCs w:val="24"/>
        </w:rPr>
        <w:t> : Ouverture et introduction des journées</w:t>
      </w:r>
    </w:p>
    <w:p w14:paraId="4440F959" w14:textId="1A66F23E" w:rsidR="0015755A" w:rsidRDefault="0015755A" w:rsidP="0015755A">
      <w:pPr>
        <w:rPr>
          <w:b/>
          <w:bCs/>
        </w:rPr>
      </w:pPr>
      <w:r>
        <w:t>Catherine Spieser (Cnam, CNRS, LISE), Sophie Dessein (Cnam, CNRS, LISE, CEET).</w:t>
      </w:r>
    </w:p>
    <w:p w14:paraId="0BAA9271" w14:textId="77777777" w:rsidR="0015755A" w:rsidRPr="008F3795" w:rsidRDefault="0015755A" w:rsidP="0015755A">
      <w:pPr>
        <w:pStyle w:val="Titre3"/>
        <w:rPr>
          <w:color w:val="2F5496" w:themeColor="accent5" w:themeShade="BF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10h00 – 12h00</w:t>
      </w:r>
      <w:r w:rsidRPr="0015755A">
        <w:rPr>
          <w:color w:val="auto"/>
          <w:sz w:val="24"/>
          <w:szCs w:val="24"/>
        </w:rPr>
        <w:t xml:space="preserve"> : </w:t>
      </w:r>
      <w:r w:rsidRPr="00C5557B">
        <w:rPr>
          <w:b/>
          <w:bCs/>
          <w:color w:val="2F5496" w:themeColor="accent5" w:themeShade="BF"/>
          <w:sz w:val="26"/>
          <w:szCs w:val="26"/>
        </w:rPr>
        <w:t>Session 1 - Processus de reconnaissance du handicap en contexte de travail</w:t>
      </w:r>
      <w:r w:rsidRPr="008F3795">
        <w:rPr>
          <w:color w:val="2F5496" w:themeColor="accent5" w:themeShade="BF"/>
        </w:rPr>
        <w:t> </w:t>
      </w:r>
    </w:p>
    <w:p w14:paraId="29C0BAFD" w14:textId="63BB1FF1" w:rsidR="0015755A" w:rsidRDefault="0015755A" w:rsidP="0015755A">
      <w:r w:rsidRPr="00D539FE">
        <w:rPr>
          <w:b/>
          <w:bCs/>
        </w:rPr>
        <w:t>Discussion</w:t>
      </w:r>
      <w:r>
        <w:t xml:space="preserve"> : </w:t>
      </w:r>
      <w:r w:rsidR="00DD3A4C">
        <w:t>Célia Bouchet</w:t>
      </w:r>
      <w:r>
        <w:t xml:space="preserve"> (Sciences Po, </w:t>
      </w:r>
      <w:r w:rsidR="00DD3A4C">
        <w:t>L</w:t>
      </w:r>
      <w:r>
        <w:t>IEPP).</w:t>
      </w:r>
    </w:p>
    <w:p w14:paraId="61D24FC1" w14:textId="4FACAD1C" w:rsidR="0015755A" w:rsidRPr="009D25DD" w:rsidRDefault="0015755A" w:rsidP="0015755A">
      <w:pPr>
        <w:pStyle w:val="Paragraphedeliste"/>
        <w:tabs>
          <w:tab w:val="num" w:pos="0"/>
        </w:tabs>
        <w:spacing w:before="120"/>
        <w:ind w:hanging="360"/>
      </w:pPr>
      <w:r w:rsidRPr="003E4D8C">
        <w:rPr>
          <w:b/>
          <w:bCs/>
        </w:rPr>
        <w:t>Emmanuelle Fillion</w:t>
      </w:r>
      <w:r w:rsidR="00605179">
        <w:rPr>
          <w:b/>
          <w:bCs/>
        </w:rPr>
        <w:t xml:space="preserve">, </w:t>
      </w:r>
      <w:r w:rsidR="00605179">
        <w:t xml:space="preserve">Fanny </w:t>
      </w:r>
      <w:proofErr w:type="spellStart"/>
      <w:r w:rsidR="00605179">
        <w:t>Jaffrès</w:t>
      </w:r>
      <w:proofErr w:type="spellEnd"/>
      <w:r w:rsidR="00605179">
        <w:t xml:space="preserve"> et Véronique </w:t>
      </w:r>
      <w:proofErr w:type="spellStart"/>
      <w:r w:rsidR="00605179">
        <w:t>Daubas-Letourneux</w:t>
      </w:r>
      <w:proofErr w:type="spellEnd"/>
      <w:r w:rsidRPr="003E4D8C">
        <w:rPr>
          <w:b/>
          <w:bCs/>
        </w:rPr>
        <w:t xml:space="preserve"> </w:t>
      </w:r>
      <w:r w:rsidRPr="006915BC">
        <w:t>(EHESP, Arènes) - (Sur)production de handicap au travail : ignorance produite, prévention empêchée. Une enquête dans la fonction publique hospitalière</w:t>
      </w:r>
      <w:r>
        <w:t>.</w:t>
      </w:r>
    </w:p>
    <w:p w14:paraId="5C4A82C4" w14:textId="77777777" w:rsidR="0015755A" w:rsidRPr="009D25DD" w:rsidRDefault="0015755A" w:rsidP="0015755A">
      <w:pPr>
        <w:pStyle w:val="Paragraphedeliste"/>
        <w:tabs>
          <w:tab w:val="num" w:pos="0"/>
        </w:tabs>
        <w:spacing w:before="240"/>
        <w:ind w:hanging="360"/>
      </w:pPr>
      <w:r w:rsidRPr="003E4D8C">
        <w:rPr>
          <w:b/>
          <w:bCs/>
        </w:rPr>
        <w:t>Marion Gaboriau</w:t>
      </w:r>
      <w:r w:rsidRPr="006915BC">
        <w:t xml:space="preserve"> (Univ</w:t>
      </w:r>
      <w:r>
        <w:t xml:space="preserve">ersité </w:t>
      </w:r>
      <w:r w:rsidRPr="006915BC">
        <w:t xml:space="preserve">Clermont Auvergne, LESCORES) - </w:t>
      </w:r>
      <w:r>
        <w:br/>
      </w:r>
      <w:r w:rsidRPr="006915BC">
        <w:t xml:space="preserve">Devenir </w:t>
      </w:r>
      <w:proofErr w:type="spellStart"/>
      <w:r w:rsidRPr="006915BC">
        <w:t>demandeur·se</w:t>
      </w:r>
      <w:proofErr w:type="spellEnd"/>
      <w:r w:rsidRPr="006915BC">
        <w:t xml:space="preserve"> d’emploi bien que fonctionnaire : déstabilisations et inégalités face au reclassement pour inaptitude</w:t>
      </w:r>
      <w:r>
        <w:t>.</w:t>
      </w:r>
    </w:p>
    <w:p w14:paraId="3187895F" w14:textId="77777777" w:rsidR="0015755A" w:rsidRDefault="0015755A" w:rsidP="0015755A">
      <w:pPr>
        <w:pStyle w:val="Paragraphedeliste"/>
        <w:tabs>
          <w:tab w:val="num" w:pos="0"/>
        </w:tabs>
        <w:spacing w:before="240"/>
        <w:ind w:hanging="360"/>
      </w:pPr>
      <w:r w:rsidRPr="003E4D8C">
        <w:rPr>
          <w:b/>
          <w:bCs/>
        </w:rPr>
        <w:t>Thomas Jung </w:t>
      </w:r>
      <w:r w:rsidRPr="006915BC">
        <w:t>(Uni</w:t>
      </w:r>
      <w:r>
        <w:t>versité</w:t>
      </w:r>
      <w:r w:rsidRPr="006915BC">
        <w:t xml:space="preserve"> Clermont Auvergne, LESCORES) </w:t>
      </w:r>
      <w:r>
        <w:t xml:space="preserve">- </w:t>
      </w:r>
      <w:r>
        <w:br/>
      </w:r>
      <w:r w:rsidRPr="006915BC">
        <w:t xml:space="preserve">Devenir </w:t>
      </w:r>
      <w:r>
        <w:t>« </w:t>
      </w:r>
      <w:r w:rsidRPr="006915BC">
        <w:t>travailleur handicapé</w:t>
      </w:r>
      <w:r>
        <w:t> »</w:t>
      </w:r>
      <w:r w:rsidRPr="006915BC">
        <w:t xml:space="preserve"> pour bénéficier d’un aménagement raisonnable</w:t>
      </w:r>
      <w:r>
        <w:t>.</w:t>
      </w:r>
    </w:p>
    <w:p w14:paraId="37ADD821" w14:textId="77777777" w:rsidR="0015755A" w:rsidRPr="0015755A" w:rsidRDefault="0015755A" w:rsidP="0015755A">
      <w:pPr>
        <w:pStyle w:val="Titre3"/>
        <w:rPr>
          <w:color w:val="auto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12h00 – 14h00</w:t>
      </w:r>
      <w:r w:rsidRPr="0015755A">
        <w:rPr>
          <w:color w:val="auto"/>
          <w:sz w:val="24"/>
          <w:szCs w:val="24"/>
        </w:rPr>
        <w:t> : Pause déjeuner (Salon d’honneur)</w:t>
      </w:r>
    </w:p>
    <w:p w14:paraId="234942EE" w14:textId="77777777" w:rsidR="0015755A" w:rsidRPr="0015755A" w:rsidRDefault="0015755A" w:rsidP="0015755A">
      <w:pPr>
        <w:pStyle w:val="Titre3"/>
        <w:rPr>
          <w:color w:val="auto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14h00 – 15h30</w:t>
      </w:r>
      <w:r w:rsidRPr="0015755A">
        <w:rPr>
          <w:color w:val="auto"/>
          <w:sz w:val="24"/>
          <w:szCs w:val="24"/>
        </w:rPr>
        <w:t xml:space="preserve"> : </w:t>
      </w:r>
      <w:r w:rsidRPr="00C5557B">
        <w:rPr>
          <w:b/>
          <w:bCs/>
          <w:color w:val="2F5496" w:themeColor="accent5" w:themeShade="BF"/>
          <w:sz w:val="26"/>
          <w:szCs w:val="26"/>
        </w:rPr>
        <w:t>Session 2 - Les professionnels de l’emploi accompagné : représentations, pratiques</w:t>
      </w:r>
    </w:p>
    <w:p w14:paraId="4C996F3D" w14:textId="77777777" w:rsidR="0015755A" w:rsidRPr="00D539FE" w:rsidRDefault="0015755A" w:rsidP="0015755A">
      <w:r w:rsidRPr="00990B8D">
        <w:rPr>
          <w:b/>
          <w:bCs/>
        </w:rPr>
        <w:t>Discussion</w:t>
      </w:r>
      <w:r>
        <w:t> : Aurélie Gonnet (Université Paris Cité, CERLIS, CEET)</w:t>
      </w:r>
    </w:p>
    <w:p w14:paraId="354D5BA4" w14:textId="77777777" w:rsidR="0015755A" w:rsidRPr="009D25DD" w:rsidRDefault="0015755A" w:rsidP="0015755A">
      <w:pPr>
        <w:pStyle w:val="Paragraphedeliste"/>
        <w:numPr>
          <w:ilvl w:val="0"/>
          <w:numId w:val="1"/>
        </w:numPr>
        <w:spacing w:before="120"/>
      </w:pPr>
      <w:r w:rsidRPr="008572FC">
        <w:rPr>
          <w:b/>
          <w:bCs/>
        </w:rPr>
        <w:t xml:space="preserve">Marie-Gaëlle </w:t>
      </w:r>
      <w:proofErr w:type="spellStart"/>
      <w:r w:rsidRPr="008572FC">
        <w:rPr>
          <w:b/>
          <w:bCs/>
        </w:rPr>
        <w:t>Marec</w:t>
      </w:r>
      <w:proofErr w:type="spellEnd"/>
      <w:r>
        <w:t xml:space="preserve"> (Université Paris Cité, CRPMS) - </w:t>
      </w:r>
      <w:r>
        <w:br/>
        <w:t>Le conseiller en Emploi Accompagné : un intermédiaire clé de l’inclusion professionnelle en milieu ordinaire des personnes en situation de handicap psychique et mental.</w:t>
      </w:r>
    </w:p>
    <w:p w14:paraId="73C16C4E" w14:textId="77777777" w:rsidR="0015755A" w:rsidRDefault="0015755A" w:rsidP="0015755A">
      <w:pPr>
        <w:pStyle w:val="Paragraphedeliste"/>
        <w:numPr>
          <w:ilvl w:val="0"/>
          <w:numId w:val="1"/>
        </w:numPr>
        <w:spacing w:before="240"/>
      </w:pPr>
      <w:r w:rsidRPr="008572FC">
        <w:rPr>
          <w:b/>
          <w:bCs/>
        </w:rPr>
        <w:t xml:space="preserve">Adrien </w:t>
      </w:r>
      <w:proofErr w:type="spellStart"/>
      <w:r w:rsidRPr="008572FC">
        <w:rPr>
          <w:b/>
          <w:bCs/>
        </w:rPr>
        <w:t>Primerano</w:t>
      </w:r>
      <w:proofErr w:type="spellEnd"/>
      <w:r>
        <w:t xml:space="preserve"> (Université Paris Cité, CERMES3) - </w:t>
      </w:r>
      <w:r>
        <w:br/>
        <w:t xml:space="preserve">Experts de l’autisme ou du monde de l’entreprise ? Divergences dans la hiérarchisation des compétences professionnelles chez </w:t>
      </w:r>
      <w:proofErr w:type="gramStart"/>
      <w:r>
        <w:t xml:space="preserve">les </w:t>
      </w:r>
      <w:r w:rsidRPr="008572FC">
        <w:rPr>
          <w:i/>
          <w:iCs/>
        </w:rPr>
        <w:t>job</w:t>
      </w:r>
      <w:proofErr w:type="gramEnd"/>
      <w:r w:rsidRPr="008572FC">
        <w:rPr>
          <w:i/>
          <w:iCs/>
        </w:rPr>
        <w:t xml:space="preserve"> coach</w:t>
      </w:r>
      <w:r>
        <w:rPr>
          <w:i/>
          <w:iCs/>
        </w:rPr>
        <w:t>.</w:t>
      </w:r>
      <w:r>
        <w:t xml:space="preserve"> </w:t>
      </w:r>
    </w:p>
    <w:p w14:paraId="5E64E259" w14:textId="77777777" w:rsidR="0015755A" w:rsidRPr="0015755A" w:rsidRDefault="0015755A" w:rsidP="0015755A">
      <w:pPr>
        <w:pStyle w:val="Titre3"/>
        <w:rPr>
          <w:color w:val="auto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15h30 – 15h45</w:t>
      </w:r>
      <w:r w:rsidRPr="0015755A">
        <w:rPr>
          <w:color w:val="auto"/>
          <w:sz w:val="24"/>
          <w:szCs w:val="24"/>
        </w:rPr>
        <w:t> : Pause (15min)</w:t>
      </w:r>
    </w:p>
    <w:p w14:paraId="5F4C4D77" w14:textId="77777777" w:rsidR="0015755A" w:rsidRPr="0015755A" w:rsidRDefault="0015755A" w:rsidP="0015755A">
      <w:pPr>
        <w:pStyle w:val="Titre3"/>
        <w:rPr>
          <w:color w:val="auto"/>
          <w:sz w:val="24"/>
          <w:szCs w:val="24"/>
        </w:rPr>
      </w:pPr>
      <w:r w:rsidRPr="0015755A">
        <w:rPr>
          <w:b/>
          <w:bCs/>
          <w:color w:val="auto"/>
          <w:sz w:val="24"/>
          <w:szCs w:val="24"/>
        </w:rPr>
        <w:t>15h45 – 17h15</w:t>
      </w:r>
      <w:r w:rsidRPr="0015755A">
        <w:rPr>
          <w:color w:val="auto"/>
          <w:sz w:val="24"/>
          <w:szCs w:val="24"/>
        </w:rPr>
        <w:t xml:space="preserve"> : </w:t>
      </w:r>
      <w:r w:rsidRPr="00C5557B">
        <w:rPr>
          <w:b/>
          <w:bCs/>
          <w:color w:val="2F5496" w:themeColor="accent5" w:themeShade="BF"/>
          <w:sz w:val="26"/>
          <w:szCs w:val="26"/>
        </w:rPr>
        <w:t>Session 3 - Les référents handicap : représentations, pratiques</w:t>
      </w:r>
    </w:p>
    <w:p w14:paraId="0D44C5F8" w14:textId="77777777" w:rsidR="0015755A" w:rsidRPr="000E727C" w:rsidRDefault="0015755A" w:rsidP="0015755A">
      <w:pPr>
        <w:rPr>
          <w:lang w:val="en-GB"/>
        </w:rPr>
      </w:pPr>
      <w:proofErr w:type="gramStart"/>
      <w:r w:rsidRPr="00ED0C37">
        <w:rPr>
          <w:b/>
          <w:bCs/>
          <w:lang w:val="en-US"/>
        </w:rPr>
        <w:t>Discussion</w:t>
      </w:r>
      <w:r w:rsidRPr="00ED0C37">
        <w:rPr>
          <w:lang w:val="en-US"/>
        </w:rPr>
        <w:t> :</w:t>
      </w:r>
      <w:proofErr w:type="gramEnd"/>
      <w:r w:rsidRPr="00ED0C37">
        <w:rPr>
          <w:lang w:val="en-US"/>
        </w:rPr>
        <w:t xml:space="preserve"> Catherine Spieser</w:t>
      </w:r>
      <w:r w:rsidRPr="000E727C">
        <w:rPr>
          <w:lang w:val="en-GB"/>
        </w:rPr>
        <w:t xml:space="preserve"> (</w:t>
      </w:r>
      <w:proofErr w:type="spellStart"/>
      <w:r w:rsidRPr="000E727C">
        <w:rPr>
          <w:lang w:val="en-GB"/>
        </w:rPr>
        <w:t>Cnam</w:t>
      </w:r>
      <w:proofErr w:type="spellEnd"/>
      <w:r>
        <w:rPr>
          <w:lang w:val="en-GB"/>
        </w:rPr>
        <w:t>, CNRS</w:t>
      </w:r>
      <w:r w:rsidRPr="000E727C">
        <w:rPr>
          <w:lang w:val="en-GB"/>
        </w:rPr>
        <w:t>, LISE)</w:t>
      </w:r>
      <w:r>
        <w:rPr>
          <w:lang w:val="en-GB"/>
        </w:rPr>
        <w:t>.</w:t>
      </w:r>
    </w:p>
    <w:p w14:paraId="226B789D" w14:textId="77777777" w:rsidR="0015755A" w:rsidRPr="009D25DD" w:rsidRDefault="0015755A" w:rsidP="0015755A">
      <w:pPr>
        <w:pStyle w:val="Paragraphedeliste"/>
        <w:numPr>
          <w:ilvl w:val="0"/>
          <w:numId w:val="2"/>
        </w:numPr>
        <w:spacing w:before="120"/>
      </w:pPr>
      <w:r w:rsidRPr="008666FE">
        <w:rPr>
          <w:b/>
          <w:bCs/>
        </w:rPr>
        <w:t>Rachel Le Marois</w:t>
      </w:r>
      <w:r>
        <w:t xml:space="preserve"> (Science Po, EM Lyon, CRIS) - </w:t>
      </w:r>
      <w:r>
        <w:br/>
        <w:t>Le design universel, une approche alternative de l’aménagement - Repenser l’accessibilité globale des espaces de travail pour favoriser l’inclusion des travailleurs avec des handicaps.</w:t>
      </w:r>
    </w:p>
    <w:p w14:paraId="70D9A367" w14:textId="69F0B337" w:rsidR="0015755A" w:rsidRDefault="0015755A" w:rsidP="0015755A">
      <w:pPr>
        <w:pStyle w:val="Paragraphedeliste"/>
        <w:numPr>
          <w:ilvl w:val="0"/>
          <w:numId w:val="2"/>
        </w:numPr>
      </w:pPr>
      <w:r w:rsidRPr="0015755A">
        <w:rPr>
          <w:b/>
          <w:bCs/>
        </w:rPr>
        <w:t>Béatrice Valdès,</w:t>
      </w:r>
      <w:r w:rsidR="00605179">
        <w:rPr>
          <w:b/>
          <w:bCs/>
        </w:rPr>
        <w:t xml:space="preserve"> </w:t>
      </w:r>
      <w:r w:rsidR="00605179" w:rsidRPr="00AB318B">
        <w:t xml:space="preserve">Emmanuelle Fillion, Fanny </w:t>
      </w:r>
      <w:proofErr w:type="spellStart"/>
      <w:r w:rsidR="00605179" w:rsidRPr="00AB318B">
        <w:t>Jaffrès</w:t>
      </w:r>
      <w:proofErr w:type="spellEnd"/>
      <w:r w:rsidR="00605179" w:rsidRPr="00AB318B">
        <w:t>, Blanche Le Bihan et Frédérique Quidu</w:t>
      </w:r>
      <w:r w:rsidRPr="0015755A">
        <w:rPr>
          <w:b/>
          <w:bCs/>
        </w:rPr>
        <w:t xml:space="preserve"> </w:t>
      </w:r>
      <w:r>
        <w:t xml:space="preserve">(EHESP, Arènes) - L’accompagnement des personnes en situation de handicap en emploi par les référents handicap de la fonction publique. </w:t>
      </w:r>
    </w:p>
    <w:p w14:paraId="2F3FB948" w14:textId="77777777" w:rsidR="0015755A" w:rsidRDefault="0015755A" w:rsidP="00211D54">
      <w:pPr>
        <w:pStyle w:val="Titre2"/>
        <w:spacing w:before="0"/>
      </w:pPr>
      <w:bookmarkStart w:id="2" w:name="_Toc196384477"/>
      <w:r>
        <w:lastRenderedPageBreak/>
        <w:t>Mercredi 18 juin 2025 (salle des Conseils)</w:t>
      </w:r>
      <w:bookmarkEnd w:id="2"/>
    </w:p>
    <w:p w14:paraId="3AB3CB82" w14:textId="77155977" w:rsidR="0015755A" w:rsidRPr="00F44C66" w:rsidRDefault="00EB0CF2" w:rsidP="0015755A">
      <w:pPr>
        <w:pStyle w:val="Titre3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09</w:t>
      </w:r>
      <w:r w:rsidR="0015755A" w:rsidRPr="00F44C66">
        <w:rPr>
          <w:b/>
          <w:bCs/>
          <w:color w:val="auto"/>
          <w:sz w:val="24"/>
          <w:szCs w:val="24"/>
        </w:rPr>
        <w:t xml:space="preserve">h00 – </w:t>
      </w:r>
      <w:r>
        <w:rPr>
          <w:b/>
          <w:bCs/>
          <w:color w:val="auto"/>
          <w:sz w:val="24"/>
          <w:szCs w:val="24"/>
        </w:rPr>
        <w:t>09</w:t>
      </w:r>
      <w:r w:rsidR="0015755A" w:rsidRPr="00F44C66">
        <w:rPr>
          <w:b/>
          <w:bCs/>
          <w:color w:val="auto"/>
          <w:sz w:val="24"/>
          <w:szCs w:val="24"/>
        </w:rPr>
        <w:t>h30</w:t>
      </w:r>
      <w:r w:rsidR="0015755A" w:rsidRPr="00F44C66">
        <w:rPr>
          <w:color w:val="auto"/>
          <w:sz w:val="24"/>
          <w:szCs w:val="24"/>
        </w:rPr>
        <w:t> : Accueil-café (salon d’honneur)</w:t>
      </w:r>
    </w:p>
    <w:p w14:paraId="1E931797" w14:textId="1BCCAD61" w:rsidR="0015755A" w:rsidRPr="00F44C66" w:rsidRDefault="00EB0CF2" w:rsidP="0015755A">
      <w:pPr>
        <w:pStyle w:val="Titre3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09</w:t>
      </w:r>
      <w:r w:rsidR="0015755A" w:rsidRPr="00F44C66">
        <w:rPr>
          <w:b/>
          <w:bCs/>
          <w:color w:val="auto"/>
          <w:sz w:val="24"/>
          <w:szCs w:val="24"/>
        </w:rPr>
        <w:t>h30 – 1</w:t>
      </w:r>
      <w:r w:rsidR="009139F4">
        <w:rPr>
          <w:b/>
          <w:bCs/>
          <w:color w:val="auto"/>
          <w:sz w:val="24"/>
          <w:szCs w:val="24"/>
        </w:rPr>
        <w:t>1</w:t>
      </w:r>
      <w:r w:rsidR="0015755A" w:rsidRPr="00F44C66">
        <w:rPr>
          <w:b/>
          <w:bCs/>
          <w:color w:val="auto"/>
          <w:sz w:val="24"/>
          <w:szCs w:val="24"/>
        </w:rPr>
        <w:t>h</w:t>
      </w:r>
      <w:r w:rsidR="005B1EDA">
        <w:rPr>
          <w:b/>
          <w:bCs/>
          <w:color w:val="auto"/>
          <w:sz w:val="24"/>
          <w:szCs w:val="24"/>
        </w:rPr>
        <w:t>0</w:t>
      </w:r>
      <w:r w:rsidR="0015755A" w:rsidRPr="00F44C66">
        <w:rPr>
          <w:b/>
          <w:bCs/>
          <w:color w:val="auto"/>
          <w:sz w:val="24"/>
          <w:szCs w:val="24"/>
        </w:rPr>
        <w:t>0</w:t>
      </w:r>
      <w:r w:rsidR="0015755A" w:rsidRPr="00F44C66">
        <w:rPr>
          <w:color w:val="auto"/>
          <w:sz w:val="24"/>
          <w:szCs w:val="24"/>
        </w:rPr>
        <w:t xml:space="preserve"> : </w:t>
      </w:r>
      <w:r w:rsidR="0015755A" w:rsidRPr="00555FA8">
        <w:rPr>
          <w:b/>
          <w:bCs/>
          <w:color w:val="2F5496" w:themeColor="accent5" w:themeShade="BF"/>
          <w:sz w:val="26"/>
          <w:szCs w:val="26"/>
        </w:rPr>
        <w:t>Session 4 - Des aspirations professionnelles face aux institutions</w:t>
      </w:r>
    </w:p>
    <w:p w14:paraId="0BFCBBC6" w14:textId="77777777" w:rsidR="0015755A" w:rsidRPr="00ED0C37" w:rsidRDefault="0015755A" w:rsidP="0015755A">
      <w:pPr>
        <w:rPr>
          <w:lang w:val="en-US"/>
        </w:rPr>
      </w:pPr>
      <w:proofErr w:type="gramStart"/>
      <w:r w:rsidRPr="00ED0C37">
        <w:rPr>
          <w:b/>
          <w:bCs/>
          <w:lang w:val="en-US"/>
        </w:rPr>
        <w:t>Discussion</w:t>
      </w:r>
      <w:r w:rsidRPr="00ED0C37">
        <w:rPr>
          <w:lang w:val="en-US"/>
        </w:rPr>
        <w:t> :</w:t>
      </w:r>
      <w:proofErr w:type="gramEnd"/>
      <w:r w:rsidRPr="00ED0C37">
        <w:rPr>
          <w:lang w:val="en-US"/>
        </w:rPr>
        <w:t xml:space="preserve"> Olivier Giraud (</w:t>
      </w:r>
      <w:proofErr w:type="spellStart"/>
      <w:r w:rsidRPr="00ED0C37">
        <w:rPr>
          <w:lang w:val="en-US"/>
        </w:rPr>
        <w:t>Cnam</w:t>
      </w:r>
      <w:proofErr w:type="spellEnd"/>
      <w:r w:rsidRPr="00ED0C37">
        <w:rPr>
          <w:lang w:val="en-US"/>
        </w:rPr>
        <w:t xml:space="preserve">, </w:t>
      </w:r>
      <w:r>
        <w:rPr>
          <w:lang w:val="en-US"/>
        </w:rPr>
        <w:t xml:space="preserve">CNRS, </w:t>
      </w:r>
      <w:r w:rsidRPr="00ED0C37">
        <w:rPr>
          <w:lang w:val="en-US"/>
        </w:rPr>
        <w:t>LISE).</w:t>
      </w:r>
    </w:p>
    <w:p w14:paraId="79BC4C14" w14:textId="77777777" w:rsidR="0015755A" w:rsidRDefault="0015755A" w:rsidP="00F44C66">
      <w:pPr>
        <w:pStyle w:val="Paragraphedeliste"/>
        <w:numPr>
          <w:ilvl w:val="0"/>
          <w:numId w:val="3"/>
        </w:numPr>
        <w:spacing w:before="120"/>
      </w:pPr>
      <w:r w:rsidRPr="00C7570A">
        <w:rPr>
          <w:b/>
          <w:bCs/>
        </w:rPr>
        <w:t xml:space="preserve">Nicolas </w:t>
      </w:r>
      <w:proofErr w:type="spellStart"/>
      <w:r w:rsidRPr="00C7570A">
        <w:rPr>
          <w:b/>
          <w:bCs/>
        </w:rPr>
        <w:t>Farvaque</w:t>
      </w:r>
      <w:proofErr w:type="spellEnd"/>
      <w:r w:rsidRPr="00C7570A">
        <w:rPr>
          <w:b/>
          <w:bCs/>
        </w:rPr>
        <w:t xml:space="preserve"> </w:t>
      </w:r>
      <w:r>
        <w:t>(</w:t>
      </w:r>
      <w:proofErr w:type="spellStart"/>
      <w:r>
        <w:t>Orseu</w:t>
      </w:r>
      <w:proofErr w:type="spellEnd"/>
      <w:r>
        <w:t xml:space="preserve">) et </w:t>
      </w:r>
      <w:r w:rsidRPr="00C7570A">
        <w:rPr>
          <w:b/>
          <w:bCs/>
        </w:rPr>
        <w:t>Elise Picon</w:t>
      </w:r>
      <w:r>
        <w:t xml:space="preserve"> (</w:t>
      </w:r>
      <w:proofErr w:type="spellStart"/>
      <w:r>
        <w:t>Itinere</w:t>
      </w:r>
      <w:proofErr w:type="spellEnd"/>
      <w:r>
        <w:t xml:space="preserve"> Conseil) - </w:t>
      </w:r>
      <w:r>
        <w:br/>
        <w:t xml:space="preserve">Une transition souhaitable ? La réception de la norme d’activation par les salariés </w:t>
      </w:r>
      <w:r>
        <w:br/>
        <w:t>en « CDD Tremplin » dans les entreprises adaptées.</w:t>
      </w:r>
    </w:p>
    <w:p w14:paraId="47BFA176" w14:textId="7BC9B8A9" w:rsidR="0015755A" w:rsidRPr="00B2712A" w:rsidRDefault="00B2712A" w:rsidP="0015755A">
      <w:pPr>
        <w:pStyle w:val="Paragraphedeliste"/>
        <w:numPr>
          <w:ilvl w:val="0"/>
          <w:numId w:val="3"/>
        </w:numPr>
        <w:spacing w:before="240"/>
      </w:pPr>
      <w:r w:rsidRPr="00B2712A">
        <w:rPr>
          <w:b/>
          <w:bCs/>
        </w:rPr>
        <w:t xml:space="preserve">Tristan Pellerin </w:t>
      </w:r>
      <w:r w:rsidR="004343C7" w:rsidRPr="004343C7">
        <w:t>(</w:t>
      </w:r>
      <w:r w:rsidR="00421023">
        <w:t xml:space="preserve">Université de Rennes, IODE) - </w:t>
      </w:r>
      <w:r w:rsidR="00F36623" w:rsidRPr="00F36623">
        <w:t>Sur qui pèse le "devoir de travailler" ? Réflexion juridique à la frontière du RSA et de l'AAH, à partir de la "restriction substantielle et durable à l'emploi</w:t>
      </w:r>
    </w:p>
    <w:p w14:paraId="1DA211FF" w14:textId="08210EAB" w:rsidR="0015755A" w:rsidRPr="00F44C66" w:rsidRDefault="0015755A" w:rsidP="0015755A">
      <w:pPr>
        <w:pStyle w:val="Titre3"/>
        <w:rPr>
          <w:color w:val="auto"/>
          <w:sz w:val="24"/>
          <w:szCs w:val="24"/>
        </w:rPr>
      </w:pPr>
      <w:r w:rsidRPr="00F44C66">
        <w:rPr>
          <w:b/>
          <w:bCs/>
          <w:color w:val="auto"/>
          <w:sz w:val="24"/>
          <w:szCs w:val="24"/>
        </w:rPr>
        <w:t>1</w:t>
      </w:r>
      <w:r w:rsidR="009139F4">
        <w:rPr>
          <w:b/>
          <w:bCs/>
          <w:color w:val="auto"/>
          <w:sz w:val="24"/>
          <w:szCs w:val="24"/>
        </w:rPr>
        <w:t>1</w:t>
      </w:r>
      <w:r w:rsidRPr="00F44C66">
        <w:rPr>
          <w:b/>
          <w:bCs/>
          <w:color w:val="auto"/>
          <w:sz w:val="24"/>
          <w:szCs w:val="24"/>
        </w:rPr>
        <w:t>h</w:t>
      </w:r>
      <w:r w:rsidR="005B1EDA">
        <w:rPr>
          <w:b/>
          <w:bCs/>
          <w:color w:val="auto"/>
          <w:sz w:val="24"/>
          <w:szCs w:val="24"/>
        </w:rPr>
        <w:t>0</w:t>
      </w:r>
      <w:r w:rsidRPr="00F44C66">
        <w:rPr>
          <w:b/>
          <w:bCs/>
          <w:color w:val="auto"/>
          <w:sz w:val="24"/>
          <w:szCs w:val="24"/>
        </w:rPr>
        <w:t>0 – 1</w:t>
      </w:r>
      <w:r w:rsidR="009139F4">
        <w:rPr>
          <w:b/>
          <w:bCs/>
          <w:color w:val="auto"/>
          <w:sz w:val="24"/>
          <w:szCs w:val="24"/>
        </w:rPr>
        <w:t>1</w:t>
      </w:r>
      <w:r w:rsidRPr="00F44C66">
        <w:rPr>
          <w:b/>
          <w:bCs/>
          <w:color w:val="auto"/>
          <w:sz w:val="24"/>
          <w:szCs w:val="24"/>
        </w:rPr>
        <w:t>h</w:t>
      </w:r>
      <w:r w:rsidR="009139F4">
        <w:rPr>
          <w:b/>
          <w:bCs/>
          <w:color w:val="auto"/>
          <w:sz w:val="24"/>
          <w:szCs w:val="24"/>
        </w:rPr>
        <w:t>15</w:t>
      </w:r>
      <w:r w:rsidRPr="00F44C66">
        <w:rPr>
          <w:color w:val="auto"/>
          <w:sz w:val="24"/>
          <w:szCs w:val="24"/>
        </w:rPr>
        <w:t xml:space="preserve"> : </w:t>
      </w:r>
      <w:r w:rsidR="00804FA6" w:rsidRPr="00F44C66">
        <w:rPr>
          <w:color w:val="auto"/>
          <w:sz w:val="24"/>
          <w:szCs w:val="24"/>
        </w:rPr>
        <w:t xml:space="preserve">Pause </w:t>
      </w:r>
      <w:r w:rsidR="007F2C88">
        <w:rPr>
          <w:color w:val="auto"/>
          <w:sz w:val="24"/>
          <w:szCs w:val="24"/>
        </w:rPr>
        <w:t>(15 min)</w:t>
      </w:r>
    </w:p>
    <w:p w14:paraId="6D992D37" w14:textId="6F1C48E7" w:rsidR="0015755A" w:rsidRPr="00F44C66" w:rsidRDefault="0015755A" w:rsidP="0015755A">
      <w:pPr>
        <w:pStyle w:val="Titre3"/>
        <w:rPr>
          <w:color w:val="auto"/>
          <w:sz w:val="24"/>
          <w:szCs w:val="24"/>
        </w:rPr>
      </w:pPr>
      <w:r w:rsidRPr="00F44C66">
        <w:rPr>
          <w:b/>
          <w:bCs/>
          <w:color w:val="auto"/>
          <w:sz w:val="24"/>
          <w:szCs w:val="24"/>
        </w:rPr>
        <w:t>1</w:t>
      </w:r>
      <w:r w:rsidR="0026284D">
        <w:rPr>
          <w:b/>
          <w:bCs/>
          <w:color w:val="auto"/>
          <w:sz w:val="24"/>
          <w:szCs w:val="24"/>
        </w:rPr>
        <w:t>1</w:t>
      </w:r>
      <w:r w:rsidRPr="00F44C66">
        <w:rPr>
          <w:b/>
          <w:bCs/>
          <w:color w:val="auto"/>
          <w:sz w:val="24"/>
          <w:szCs w:val="24"/>
        </w:rPr>
        <w:t>h</w:t>
      </w:r>
      <w:r w:rsidR="0026284D">
        <w:rPr>
          <w:b/>
          <w:bCs/>
          <w:color w:val="auto"/>
          <w:sz w:val="24"/>
          <w:szCs w:val="24"/>
        </w:rPr>
        <w:t>15</w:t>
      </w:r>
      <w:r w:rsidRPr="00F44C66">
        <w:rPr>
          <w:b/>
          <w:bCs/>
          <w:color w:val="auto"/>
          <w:sz w:val="24"/>
          <w:szCs w:val="24"/>
        </w:rPr>
        <w:t xml:space="preserve"> – 1</w:t>
      </w:r>
      <w:r w:rsidR="0026284D">
        <w:rPr>
          <w:b/>
          <w:bCs/>
          <w:color w:val="auto"/>
          <w:sz w:val="24"/>
          <w:szCs w:val="24"/>
        </w:rPr>
        <w:t>2</w:t>
      </w:r>
      <w:r w:rsidRPr="00F44C66">
        <w:rPr>
          <w:b/>
          <w:bCs/>
          <w:color w:val="auto"/>
          <w:sz w:val="24"/>
          <w:szCs w:val="24"/>
        </w:rPr>
        <w:t>h</w:t>
      </w:r>
      <w:r w:rsidR="0026284D">
        <w:rPr>
          <w:b/>
          <w:bCs/>
          <w:color w:val="auto"/>
          <w:sz w:val="24"/>
          <w:szCs w:val="24"/>
        </w:rPr>
        <w:t>45</w:t>
      </w:r>
      <w:r w:rsidRPr="00F44C66">
        <w:rPr>
          <w:color w:val="auto"/>
          <w:sz w:val="24"/>
          <w:szCs w:val="24"/>
        </w:rPr>
        <w:t xml:space="preserve"> : </w:t>
      </w:r>
      <w:r w:rsidRPr="00555FA8">
        <w:rPr>
          <w:b/>
          <w:bCs/>
          <w:color w:val="2F5496" w:themeColor="accent5" w:themeShade="BF"/>
          <w:sz w:val="26"/>
          <w:szCs w:val="26"/>
        </w:rPr>
        <w:t>Session 5 - Handicap et rapport à l’emploi ou au non-emploi</w:t>
      </w:r>
    </w:p>
    <w:p w14:paraId="28687F0F" w14:textId="77777777" w:rsidR="0015755A" w:rsidRPr="0092418C" w:rsidRDefault="0015755A" w:rsidP="0015755A">
      <w:r w:rsidRPr="001E11C0">
        <w:rPr>
          <w:b/>
          <w:bCs/>
        </w:rPr>
        <w:t>Discussion</w:t>
      </w:r>
      <w:r>
        <w:t> : Léa Lima (Cnam, LISE).</w:t>
      </w:r>
    </w:p>
    <w:p w14:paraId="4BDF2177" w14:textId="77777777" w:rsidR="0015755A" w:rsidRPr="00C7570A" w:rsidRDefault="0015755A" w:rsidP="00F44C66">
      <w:pPr>
        <w:pStyle w:val="Paragraphedeliste"/>
        <w:numPr>
          <w:ilvl w:val="0"/>
          <w:numId w:val="4"/>
        </w:numPr>
        <w:spacing w:before="120"/>
      </w:pPr>
      <w:r w:rsidRPr="00042A26">
        <w:rPr>
          <w:b/>
          <w:bCs/>
        </w:rPr>
        <w:t xml:space="preserve">Mathéa </w:t>
      </w:r>
      <w:proofErr w:type="spellStart"/>
      <w:r w:rsidRPr="00042A26">
        <w:rPr>
          <w:b/>
          <w:bCs/>
        </w:rPr>
        <w:t>Boudinet</w:t>
      </w:r>
      <w:proofErr w:type="spellEnd"/>
      <w:r>
        <w:t xml:space="preserve"> (Cnam, CREAPT) - Légitimes à ne pas chercher d’emploi ? </w:t>
      </w:r>
      <w:r>
        <w:br/>
        <w:t>Analyse du rapport à l'emploi des personnes handicapées.</w:t>
      </w:r>
    </w:p>
    <w:p w14:paraId="4A13A2DA" w14:textId="77777777" w:rsidR="0015755A" w:rsidRDefault="0015755A" w:rsidP="0015755A">
      <w:pPr>
        <w:pStyle w:val="Paragraphedeliste"/>
        <w:numPr>
          <w:ilvl w:val="0"/>
          <w:numId w:val="4"/>
        </w:numPr>
        <w:spacing w:before="240"/>
      </w:pPr>
      <w:r w:rsidRPr="00042A26">
        <w:rPr>
          <w:b/>
          <w:bCs/>
        </w:rPr>
        <w:t xml:space="preserve">Marie-Charlotte </w:t>
      </w:r>
      <w:proofErr w:type="spellStart"/>
      <w:r w:rsidRPr="00042A26">
        <w:rPr>
          <w:b/>
          <w:bCs/>
        </w:rPr>
        <w:t>Chavier</w:t>
      </w:r>
      <w:proofErr w:type="spellEnd"/>
      <w:r>
        <w:t xml:space="preserve"> (Cnam, LISE) - Usages sociaux du diagnostic médical d’autisme et carrières professionnelles.</w:t>
      </w:r>
    </w:p>
    <w:p w14:paraId="5B38C34B" w14:textId="5A75FB62" w:rsidR="00804FA6" w:rsidRPr="00804FA6" w:rsidRDefault="00804FA6" w:rsidP="00804FA6">
      <w:pPr>
        <w:pStyle w:val="Titre3"/>
        <w:rPr>
          <w:color w:val="auto"/>
          <w:sz w:val="24"/>
          <w:szCs w:val="24"/>
        </w:rPr>
      </w:pPr>
      <w:r w:rsidRPr="00F44C66">
        <w:rPr>
          <w:b/>
          <w:bCs/>
          <w:color w:val="auto"/>
          <w:sz w:val="24"/>
          <w:szCs w:val="24"/>
        </w:rPr>
        <w:t>1</w:t>
      </w:r>
      <w:r w:rsidR="0026284D">
        <w:rPr>
          <w:b/>
          <w:bCs/>
          <w:color w:val="auto"/>
          <w:sz w:val="24"/>
          <w:szCs w:val="24"/>
        </w:rPr>
        <w:t>2</w:t>
      </w:r>
      <w:r w:rsidRPr="00F44C66">
        <w:rPr>
          <w:b/>
          <w:bCs/>
          <w:color w:val="auto"/>
          <w:sz w:val="24"/>
          <w:szCs w:val="24"/>
        </w:rPr>
        <w:t>h</w:t>
      </w:r>
      <w:r w:rsidR="0026284D">
        <w:rPr>
          <w:b/>
          <w:bCs/>
          <w:color w:val="auto"/>
          <w:sz w:val="24"/>
          <w:szCs w:val="24"/>
        </w:rPr>
        <w:t>45</w:t>
      </w:r>
      <w:r w:rsidRPr="00F44C66">
        <w:rPr>
          <w:b/>
          <w:bCs/>
          <w:color w:val="auto"/>
          <w:sz w:val="24"/>
          <w:szCs w:val="24"/>
        </w:rPr>
        <w:t xml:space="preserve"> – 1</w:t>
      </w:r>
      <w:r w:rsidR="0026284D">
        <w:rPr>
          <w:b/>
          <w:bCs/>
          <w:color w:val="auto"/>
          <w:sz w:val="24"/>
          <w:szCs w:val="24"/>
        </w:rPr>
        <w:t>4</w:t>
      </w:r>
      <w:r w:rsidRPr="00F44C66">
        <w:rPr>
          <w:b/>
          <w:bCs/>
          <w:color w:val="auto"/>
          <w:sz w:val="24"/>
          <w:szCs w:val="24"/>
        </w:rPr>
        <w:t>h</w:t>
      </w:r>
      <w:r>
        <w:rPr>
          <w:b/>
          <w:bCs/>
          <w:color w:val="auto"/>
          <w:sz w:val="24"/>
          <w:szCs w:val="24"/>
        </w:rPr>
        <w:t>15</w:t>
      </w:r>
      <w:r w:rsidRPr="00F44C66">
        <w:rPr>
          <w:color w:val="auto"/>
          <w:sz w:val="24"/>
          <w:szCs w:val="24"/>
        </w:rPr>
        <w:t xml:space="preserve"> : </w:t>
      </w:r>
      <w:r w:rsidR="007F2C88" w:rsidRPr="00F44C66">
        <w:rPr>
          <w:color w:val="auto"/>
          <w:sz w:val="24"/>
          <w:szCs w:val="24"/>
        </w:rPr>
        <w:t>Pause déjeuner (Salon d’honneur)</w:t>
      </w:r>
    </w:p>
    <w:p w14:paraId="44E91075" w14:textId="2A3CD5F6" w:rsidR="0015755A" w:rsidRPr="00F44C66" w:rsidRDefault="0015755A" w:rsidP="0015755A">
      <w:pPr>
        <w:pStyle w:val="Titre3"/>
        <w:rPr>
          <w:color w:val="auto"/>
          <w:sz w:val="24"/>
          <w:szCs w:val="24"/>
        </w:rPr>
      </w:pPr>
      <w:r w:rsidRPr="00F44C66">
        <w:rPr>
          <w:b/>
          <w:bCs/>
          <w:color w:val="auto"/>
          <w:sz w:val="24"/>
          <w:szCs w:val="24"/>
        </w:rPr>
        <w:t>1</w:t>
      </w:r>
      <w:r w:rsidR="007F2C88">
        <w:rPr>
          <w:b/>
          <w:bCs/>
          <w:color w:val="auto"/>
          <w:sz w:val="24"/>
          <w:szCs w:val="24"/>
        </w:rPr>
        <w:t>4</w:t>
      </w:r>
      <w:r w:rsidRPr="00F44C66">
        <w:rPr>
          <w:b/>
          <w:bCs/>
          <w:color w:val="auto"/>
          <w:sz w:val="24"/>
          <w:szCs w:val="24"/>
        </w:rPr>
        <w:t>h</w:t>
      </w:r>
      <w:r w:rsidR="005B1EDA">
        <w:rPr>
          <w:b/>
          <w:bCs/>
          <w:color w:val="auto"/>
          <w:sz w:val="24"/>
          <w:szCs w:val="24"/>
        </w:rPr>
        <w:t>15</w:t>
      </w:r>
      <w:r w:rsidRPr="00F44C66">
        <w:rPr>
          <w:b/>
          <w:bCs/>
          <w:color w:val="auto"/>
          <w:sz w:val="24"/>
          <w:szCs w:val="24"/>
        </w:rPr>
        <w:t xml:space="preserve"> – 1</w:t>
      </w:r>
      <w:r w:rsidR="00860DE7">
        <w:rPr>
          <w:b/>
          <w:bCs/>
          <w:color w:val="auto"/>
          <w:sz w:val="24"/>
          <w:szCs w:val="24"/>
        </w:rPr>
        <w:t>5</w:t>
      </w:r>
      <w:r w:rsidRPr="00F44C66">
        <w:rPr>
          <w:b/>
          <w:bCs/>
          <w:color w:val="auto"/>
          <w:sz w:val="24"/>
          <w:szCs w:val="24"/>
        </w:rPr>
        <w:t>h</w:t>
      </w:r>
      <w:r w:rsidR="005B1EDA">
        <w:rPr>
          <w:b/>
          <w:bCs/>
          <w:color w:val="auto"/>
          <w:sz w:val="24"/>
          <w:szCs w:val="24"/>
        </w:rPr>
        <w:t>45</w:t>
      </w:r>
      <w:r w:rsidRPr="00F44C66">
        <w:rPr>
          <w:color w:val="auto"/>
          <w:sz w:val="24"/>
          <w:szCs w:val="24"/>
        </w:rPr>
        <w:t xml:space="preserve"> : </w:t>
      </w:r>
      <w:r w:rsidRPr="00555FA8">
        <w:rPr>
          <w:b/>
          <w:bCs/>
          <w:color w:val="2F5496" w:themeColor="accent5" w:themeShade="BF"/>
          <w:sz w:val="26"/>
          <w:szCs w:val="26"/>
        </w:rPr>
        <w:t>Session 6 - Le service public de l’emploi face au handicap et aux difficultés de santé</w:t>
      </w:r>
    </w:p>
    <w:p w14:paraId="3C291F29" w14:textId="5CDBE0FC" w:rsidR="0015755A" w:rsidRDefault="0015755A" w:rsidP="0015755A">
      <w:r w:rsidRPr="001E11C0">
        <w:rPr>
          <w:b/>
          <w:bCs/>
        </w:rPr>
        <w:t>Discussion</w:t>
      </w:r>
      <w:r>
        <w:t xml:space="preserve"> : Sophie Dessein (Cnam, </w:t>
      </w:r>
      <w:r w:rsidR="00C54CBF">
        <w:t xml:space="preserve">CNRS, </w:t>
      </w:r>
      <w:r>
        <w:t>LISE)</w:t>
      </w:r>
    </w:p>
    <w:p w14:paraId="109D4CC0" w14:textId="77777777" w:rsidR="0015755A" w:rsidRPr="00C7570A" w:rsidRDefault="0015755A" w:rsidP="00F44C66">
      <w:pPr>
        <w:pStyle w:val="Paragraphedeliste"/>
        <w:numPr>
          <w:ilvl w:val="0"/>
          <w:numId w:val="5"/>
        </w:numPr>
        <w:spacing w:before="120"/>
      </w:pPr>
      <w:r w:rsidRPr="001E11C0">
        <w:rPr>
          <w:b/>
          <w:bCs/>
        </w:rPr>
        <w:t>Laurent Raimbault</w:t>
      </w:r>
      <w:r>
        <w:t xml:space="preserve"> (Université d’Evry Val d’Essonne, CPN – Centre Pierre Naville) - </w:t>
      </w:r>
      <w:r>
        <w:br/>
        <w:t>Le rapprochement Pôle emploi – Cap emploi, reconfiguration de l’accompagnement des personnes en situation de handicap ?</w:t>
      </w:r>
    </w:p>
    <w:p w14:paraId="7D9627F4" w14:textId="77777777" w:rsidR="0015755A" w:rsidRDefault="0015755A" w:rsidP="0015755A">
      <w:pPr>
        <w:pStyle w:val="Paragraphedeliste"/>
        <w:numPr>
          <w:ilvl w:val="0"/>
          <w:numId w:val="5"/>
        </w:numPr>
        <w:spacing w:before="240"/>
      </w:pPr>
      <w:r w:rsidRPr="00715EE0">
        <w:rPr>
          <w:b/>
          <w:bCs/>
        </w:rPr>
        <w:t>Louise Pasquiers</w:t>
      </w:r>
      <w:r>
        <w:t xml:space="preserve"> (Université Paris Dauphine, IRISSO) - </w:t>
      </w:r>
      <w:r>
        <w:br/>
        <w:t>L’employabilité : nouvelle modalité de gouvernement des personnes handicapées ?</w:t>
      </w:r>
    </w:p>
    <w:p w14:paraId="50698317" w14:textId="4C59A3E9" w:rsidR="0015755A" w:rsidRPr="00F44C66" w:rsidRDefault="0015755A" w:rsidP="0015755A">
      <w:r w:rsidRPr="00F44C66">
        <w:rPr>
          <w:b/>
          <w:bCs/>
        </w:rPr>
        <w:t>1</w:t>
      </w:r>
      <w:r w:rsidR="00860DE7">
        <w:rPr>
          <w:b/>
          <w:bCs/>
        </w:rPr>
        <w:t>5</w:t>
      </w:r>
      <w:r w:rsidRPr="00F44C66">
        <w:rPr>
          <w:b/>
          <w:bCs/>
        </w:rPr>
        <w:t>h45 – 1</w:t>
      </w:r>
      <w:r w:rsidR="00860DE7">
        <w:rPr>
          <w:b/>
          <w:bCs/>
        </w:rPr>
        <w:t>6</w:t>
      </w:r>
      <w:r w:rsidRPr="00F44C66">
        <w:rPr>
          <w:b/>
          <w:bCs/>
        </w:rPr>
        <w:t>h</w:t>
      </w:r>
      <w:r w:rsidR="003A22BA">
        <w:rPr>
          <w:b/>
          <w:bCs/>
        </w:rPr>
        <w:t>30</w:t>
      </w:r>
      <w:r w:rsidRPr="00F44C66">
        <w:t> : Conclusion</w:t>
      </w:r>
    </w:p>
    <w:p w14:paraId="04D08E7F" w14:textId="77777777" w:rsidR="00CE6E99" w:rsidRDefault="00F44C66" w:rsidP="00CE6E99">
      <w:pPr>
        <w:pStyle w:val="Titre1"/>
        <w:spacing w:before="120"/>
      </w:pPr>
      <w:bookmarkStart w:id="3" w:name="_Toc196384478"/>
      <w:r>
        <w:t>Liste des sigles</w:t>
      </w:r>
      <w:bookmarkEnd w:id="3"/>
    </w:p>
    <w:p w14:paraId="17BB7EFF" w14:textId="19A5B2FF" w:rsidR="00F36623" w:rsidRPr="00CE6E99" w:rsidRDefault="00F36623" w:rsidP="00CE6E99">
      <w:pPr>
        <w:pStyle w:val="Titre1"/>
        <w:spacing w:before="0"/>
        <w:rPr>
          <w:sz w:val="20"/>
          <w:szCs w:val="20"/>
        </w:rPr>
      </w:pPr>
      <w:r w:rsidRPr="00CE6E99">
        <w:rPr>
          <w:sz w:val="20"/>
          <w:szCs w:val="20"/>
        </w:rPr>
        <w:t>CEET : Centre d’étude de l’emploi et du travail.</w:t>
      </w:r>
    </w:p>
    <w:p w14:paraId="0F03B8A8" w14:textId="4F4E7E44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CERLIS : Centre de la recherche sur les liens sociaux</w:t>
      </w:r>
      <w:r w:rsidR="00CE6E99" w:rsidRPr="00CE6E99">
        <w:rPr>
          <w:sz w:val="20"/>
          <w:szCs w:val="20"/>
        </w:rPr>
        <w:t>.</w:t>
      </w:r>
    </w:p>
    <w:p w14:paraId="1CCFCB77" w14:textId="114EDCE9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CERMES : Centre de recherche médecine, sciences, santé, santé mentale, société</w:t>
      </w:r>
      <w:r w:rsidR="00CE6E99" w:rsidRPr="00CE6E99">
        <w:rPr>
          <w:sz w:val="20"/>
          <w:szCs w:val="20"/>
        </w:rPr>
        <w:t>.</w:t>
      </w:r>
    </w:p>
    <w:p w14:paraId="6ABD642D" w14:textId="197D80D5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CREAPT : Centre de recherche sur l'expérience, l'âge et les populations au travail</w:t>
      </w:r>
      <w:r w:rsidR="00CE6E99" w:rsidRPr="00CE6E99">
        <w:rPr>
          <w:sz w:val="20"/>
          <w:szCs w:val="20"/>
        </w:rPr>
        <w:t>.</w:t>
      </w:r>
    </w:p>
    <w:p w14:paraId="7EB90B47" w14:textId="77777777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CRIS : Centre de Recherche sur les Inégalités Sociales.</w:t>
      </w:r>
    </w:p>
    <w:p w14:paraId="1BF2A971" w14:textId="7EC428F7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CRPMS : Centre de recherches psychanalyse, médecine et société</w:t>
      </w:r>
      <w:r w:rsidR="00CE6E99" w:rsidRPr="00CE6E99">
        <w:rPr>
          <w:sz w:val="20"/>
          <w:szCs w:val="20"/>
        </w:rPr>
        <w:t>.</w:t>
      </w:r>
    </w:p>
    <w:p w14:paraId="475B1743" w14:textId="77777777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EHESP : Ecole des Hautes Etudes en Santé Publique.</w:t>
      </w:r>
    </w:p>
    <w:p w14:paraId="0363E56F" w14:textId="2B75551A" w:rsidR="00F36623" w:rsidRPr="00CE6E99" w:rsidRDefault="00F36623" w:rsidP="0055133A">
      <w:pPr>
        <w:rPr>
          <w:sz w:val="20"/>
          <w:szCs w:val="20"/>
        </w:rPr>
      </w:pPr>
      <w:r w:rsidRPr="00CE6E99">
        <w:rPr>
          <w:sz w:val="20"/>
          <w:szCs w:val="20"/>
        </w:rPr>
        <w:t xml:space="preserve">IODE : </w:t>
      </w:r>
      <w:r w:rsidR="0055133A" w:rsidRPr="00CE6E99">
        <w:rPr>
          <w:sz w:val="20"/>
          <w:szCs w:val="20"/>
        </w:rPr>
        <w:t>Institut de l’Ouest : Droit et Europe</w:t>
      </w:r>
      <w:r w:rsidR="00CE6E99" w:rsidRPr="00CE6E99">
        <w:rPr>
          <w:sz w:val="20"/>
          <w:szCs w:val="20"/>
        </w:rPr>
        <w:t>.</w:t>
      </w:r>
    </w:p>
    <w:p w14:paraId="0C983C8F" w14:textId="466497C5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IRISSO : Institut de Recherche Interdisciplinaire en Sciences Sociales</w:t>
      </w:r>
      <w:r w:rsidR="00CE6E99" w:rsidRPr="00CE6E99">
        <w:rPr>
          <w:sz w:val="20"/>
          <w:szCs w:val="20"/>
        </w:rPr>
        <w:t>.</w:t>
      </w:r>
    </w:p>
    <w:p w14:paraId="4757FDE9" w14:textId="77777777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LESCORES : Laboratoire d'Etudes Sociologiques sur la Construction et la Reproduction Sociales.</w:t>
      </w:r>
    </w:p>
    <w:p w14:paraId="15B4A3D2" w14:textId="77777777" w:rsidR="00F36623" w:rsidRPr="00CE6E99" w:rsidRDefault="00F36623" w:rsidP="00F44C66">
      <w:pPr>
        <w:rPr>
          <w:sz w:val="20"/>
          <w:szCs w:val="20"/>
        </w:rPr>
      </w:pPr>
      <w:r w:rsidRPr="00CE6E99">
        <w:rPr>
          <w:sz w:val="20"/>
          <w:szCs w:val="20"/>
        </w:rPr>
        <w:t>LIEPP : Laboratoire interdisciplinaire d’évaluation des politiques publiques.</w:t>
      </w:r>
    </w:p>
    <w:p w14:paraId="681D0968" w14:textId="77777777" w:rsidR="001C6992" w:rsidRDefault="001C6992" w:rsidP="001C6992">
      <w:pPr>
        <w:pStyle w:val="Titre2"/>
      </w:pPr>
      <w:bookmarkStart w:id="4" w:name="_Toc196384475"/>
      <w:r>
        <w:lastRenderedPageBreak/>
        <w:t>Informations pratiques</w:t>
      </w:r>
      <w:bookmarkEnd w:id="4"/>
      <w:r>
        <w:t xml:space="preserve"> </w:t>
      </w:r>
    </w:p>
    <w:p w14:paraId="3CFEC734" w14:textId="77777777" w:rsidR="001C6992" w:rsidRDefault="001C6992" w:rsidP="001C6992">
      <w:pPr>
        <w:pStyle w:val="Titre3"/>
      </w:pPr>
      <w:r>
        <w:t>Dates et horaires</w:t>
      </w:r>
    </w:p>
    <w:p w14:paraId="152CE95D" w14:textId="77777777" w:rsidR="001C6992" w:rsidRDefault="001C6992" w:rsidP="001C6992">
      <w:r>
        <w:t>Mardi 17 juin 2025 – de 9h à 17h15</w:t>
      </w:r>
    </w:p>
    <w:p w14:paraId="77015598" w14:textId="77777777" w:rsidR="001C6992" w:rsidRDefault="001C6992" w:rsidP="001C6992">
      <w:r>
        <w:t>Mercredi 18 juin 2025 – de 9h à 16h30</w:t>
      </w:r>
    </w:p>
    <w:p w14:paraId="093DACFF" w14:textId="77777777" w:rsidR="001C6992" w:rsidRDefault="001C6992" w:rsidP="001C6992">
      <w:pPr>
        <w:pStyle w:val="Titre3"/>
      </w:pPr>
      <w:r>
        <w:t>Inscriptions</w:t>
      </w:r>
    </w:p>
    <w:p w14:paraId="1E226105" w14:textId="339CF634" w:rsidR="001C6992" w:rsidRPr="00676B28" w:rsidRDefault="001C6992" w:rsidP="001C6992">
      <w:r>
        <w:t xml:space="preserve">La participation à ces journées est gratuite mais l’inscription est obligatoire. Les inscriptions seront prises en compte dans la limite des places disponibles. </w:t>
      </w:r>
      <w:hyperlink r:id="rId11" w:history="1">
        <w:r w:rsidR="009E5B19" w:rsidRPr="009E5B19">
          <w:rPr>
            <w:rStyle w:val="Lienhypertexte"/>
          </w:rPr>
          <w:t>S’inscrire.</w:t>
        </w:r>
      </w:hyperlink>
      <w:r>
        <w:t xml:space="preserve"> </w:t>
      </w:r>
    </w:p>
    <w:p w14:paraId="27F0C101" w14:textId="77777777" w:rsidR="001C6992" w:rsidRDefault="001C6992" w:rsidP="001C6992">
      <w:pPr>
        <w:pStyle w:val="Titre3"/>
      </w:pPr>
      <w:r>
        <w:t>Lieu</w:t>
      </w:r>
    </w:p>
    <w:p w14:paraId="5A290214" w14:textId="279DF2FF" w:rsidR="001C6992" w:rsidRDefault="001C6992" w:rsidP="001C6992">
      <w:r>
        <w:t xml:space="preserve">Conservatoire national des arts et des métiers - </w:t>
      </w:r>
      <w:r w:rsidRPr="00565067">
        <w:t xml:space="preserve">2 rue Conté </w:t>
      </w:r>
      <w:r>
        <w:t>–</w:t>
      </w:r>
      <w:r w:rsidRPr="00565067">
        <w:t xml:space="preserve"> Paris</w:t>
      </w:r>
      <w:r w:rsidR="009E5B19">
        <w:t>.</w:t>
      </w:r>
    </w:p>
    <w:p w14:paraId="5B7702E0" w14:textId="77777777" w:rsidR="007B28F4" w:rsidRDefault="001C6992" w:rsidP="001C6992">
      <w:r>
        <w:t xml:space="preserve">Les journées d’étude se déroulent dans le même bâtiment les deux jours. </w:t>
      </w:r>
    </w:p>
    <w:p w14:paraId="72419460" w14:textId="174A288A" w:rsidR="007B28F4" w:rsidRDefault="001C6992" w:rsidP="007B28F4">
      <w:r>
        <w:t xml:space="preserve">L’accueil se fait au Salon d’honneur. </w:t>
      </w:r>
      <w:hyperlink r:id="rId12" w:history="1">
        <w:r w:rsidR="00C21C25" w:rsidRPr="00C21C25">
          <w:rPr>
            <w:rStyle w:val="Lienhypertexte"/>
          </w:rPr>
          <w:t>P</w:t>
        </w:r>
        <w:r w:rsidR="007B28F4" w:rsidRPr="00C21C25">
          <w:rPr>
            <w:rStyle w:val="Lienhypertexte"/>
          </w:rPr>
          <w:t>lus d’information sur l</w:t>
        </w:r>
        <w:r w:rsidR="00C21C25" w:rsidRPr="00C21C25">
          <w:rPr>
            <w:rStyle w:val="Lienhypertexte"/>
          </w:rPr>
          <w:t>a page dédiée.</w:t>
        </w:r>
      </w:hyperlink>
    </w:p>
    <w:p w14:paraId="58E62248" w14:textId="1F812138" w:rsidR="001C6992" w:rsidRDefault="001C6992" w:rsidP="001C6992"/>
    <w:p w14:paraId="0FBE044B" w14:textId="77777777" w:rsidR="001C6992" w:rsidRDefault="001C6992" w:rsidP="001C6992">
      <w:r>
        <w:rPr>
          <w:noProof/>
        </w:rPr>
        <w:drawing>
          <wp:inline distT="0" distB="0" distL="0" distR="0" wp14:anchorId="24C44850" wp14:editId="7EF1D13E">
            <wp:extent cx="4634230" cy="2611503"/>
            <wp:effectExtent l="0" t="0" r="0" b="0"/>
            <wp:docPr id="245841329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1329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54" cy="263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6673" w14:textId="77777777" w:rsidR="001C6992" w:rsidRDefault="001C6992" w:rsidP="001C6992">
      <w:pPr>
        <w:pStyle w:val="Titre3"/>
      </w:pPr>
      <w:r>
        <w:t>Accès </w:t>
      </w:r>
    </w:p>
    <w:p w14:paraId="21E1FBE8" w14:textId="0542FE80" w:rsidR="001C6992" w:rsidRDefault="001C6992" w:rsidP="001C6992">
      <w:r>
        <w:t xml:space="preserve">Métro : Ligne 3 ou 11 – Arrêt Arts et métiers | Ligne 4 – Arrêt Réaumur - Sébastopol </w:t>
      </w:r>
      <w:r w:rsidR="00C21C25">
        <w:t>(depuis la gare Montparnasse).</w:t>
      </w:r>
    </w:p>
    <w:p w14:paraId="7589BA9C" w14:textId="762A1FA8" w:rsidR="001C6992" w:rsidRPr="00655197" w:rsidRDefault="001C6992" w:rsidP="001C6992">
      <w:r>
        <w:t>Bus : Ligne 75 – 20 – 38 – 39 Arrêts Réaumur et/ou Arts et métiers</w:t>
      </w:r>
      <w:r w:rsidR="00C21C25">
        <w:t>.</w:t>
      </w:r>
    </w:p>
    <w:p w14:paraId="3FC8EFE1" w14:textId="77777777" w:rsidR="001C6992" w:rsidRDefault="001C6992" w:rsidP="001C6992">
      <w:pPr>
        <w:pStyle w:val="Titre3"/>
      </w:pPr>
      <w:r>
        <w:t>Restauration</w:t>
      </w:r>
    </w:p>
    <w:p w14:paraId="1AA7524C" w14:textId="77777777" w:rsidR="001C6992" w:rsidRDefault="001C6992" w:rsidP="001C6992">
      <w:r>
        <w:t xml:space="preserve">Un déjeuner est prévu sous forme de buffet pour les personnes inscrites. </w:t>
      </w:r>
    </w:p>
    <w:p w14:paraId="2BD2DBC2" w14:textId="77777777" w:rsidR="001C6992" w:rsidRDefault="001C6992" w:rsidP="001C6992">
      <w:pPr>
        <w:pStyle w:val="Titre3"/>
      </w:pPr>
      <w:r>
        <w:t>Accessibilité</w:t>
      </w:r>
    </w:p>
    <w:p w14:paraId="77523BC8" w14:textId="4FBD8748" w:rsidR="00EF4A50" w:rsidRPr="00EF4A50" w:rsidRDefault="00EF4A50" w:rsidP="00EF4A50">
      <w:hyperlink r:id="rId15" w:history="1">
        <w:r w:rsidRPr="00EF4A50">
          <w:rPr>
            <w:rStyle w:val="Lienhypertexte"/>
          </w:rPr>
          <w:t>Plus d’informations sur la page dédiée.</w:t>
        </w:r>
      </w:hyperlink>
    </w:p>
    <w:p w14:paraId="53456104" w14:textId="77777777" w:rsidR="001C6992" w:rsidRDefault="001C6992" w:rsidP="001C6992">
      <w:pPr>
        <w:pStyle w:val="Titre3"/>
      </w:pPr>
      <w:r>
        <w:t>Contacts</w:t>
      </w:r>
    </w:p>
    <w:p w14:paraId="27A7B17E" w14:textId="2BA39425" w:rsidR="001C6992" w:rsidRDefault="001C6992" w:rsidP="001C6992">
      <w:r>
        <w:t>Sophie Dessein (</w:t>
      </w:r>
      <w:hyperlink r:id="rId16">
        <w:r>
          <w:t>sophie.dessein@lecnam.net</w:t>
        </w:r>
      </w:hyperlink>
      <w:r>
        <w:t>)</w:t>
      </w:r>
      <w:r w:rsidR="00EF4A50">
        <w:t xml:space="preserve"> – Programme et organisation.</w:t>
      </w:r>
    </w:p>
    <w:p w14:paraId="6750FCD9" w14:textId="78522838" w:rsidR="001C6992" w:rsidRPr="00EF4A50" w:rsidRDefault="001C6992" w:rsidP="001C6992">
      <w:r w:rsidRPr="00EF4A50">
        <w:t>Catherine Spieser (</w:t>
      </w:r>
      <w:hyperlink r:id="rId17">
        <w:r w:rsidRPr="00EF4A50">
          <w:t>catherine.spieser@lecnam.net</w:t>
        </w:r>
      </w:hyperlink>
      <w:r w:rsidRPr="00EF4A50">
        <w:t>)</w:t>
      </w:r>
      <w:r w:rsidR="00EF4A50" w:rsidRPr="00EF4A50">
        <w:t xml:space="preserve"> – Programme et organisation</w:t>
      </w:r>
      <w:r w:rsidR="00EF4A50">
        <w:t>.</w:t>
      </w:r>
    </w:p>
    <w:p w14:paraId="13400E9F" w14:textId="34FBC33A" w:rsidR="001C6992" w:rsidRPr="0015755A" w:rsidRDefault="001C6992" w:rsidP="001C6992">
      <w:r w:rsidRPr="008B340F">
        <w:t>Emeline Payen (</w:t>
      </w:r>
      <w:hyperlink r:id="rId18" w:history="1">
        <w:r w:rsidRPr="008B340F">
          <w:rPr>
            <w:rStyle w:val="Lienhypertexte"/>
          </w:rPr>
          <w:t>emeline.payen@ehesp.fr</w:t>
        </w:r>
      </w:hyperlink>
      <w:r w:rsidRPr="008B340F">
        <w:t xml:space="preserve">) </w:t>
      </w:r>
      <w:r>
        <w:t>– Suivi des inscriptions</w:t>
      </w:r>
      <w:r w:rsidR="00EF4A50">
        <w:t>.</w:t>
      </w:r>
    </w:p>
    <w:sectPr w:rsidR="001C6992" w:rsidRPr="0015755A" w:rsidSect="0015755A">
      <w:headerReference w:type="first" r:id="rId19"/>
      <w:footerReference w:type="first" r:id="rId20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7B01" w14:textId="77777777" w:rsidR="004C59D3" w:rsidRDefault="004C59D3" w:rsidP="0015755A">
      <w:pPr>
        <w:spacing w:line="240" w:lineRule="auto"/>
      </w:pPr>
      <w:r>
        <w:separator/>
      </w:r>
    </w:p>
  </w:endnote>
  <w:endnote w:type="continuationSeparator" w:id="0">
    <w:p w14:paraId="1D5D5C5B" w14:textId="77777777" w:rsidR="004C59D3" w:rsidRDefault="004C59D3" w:rsidP="00157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1F15" w14:textId="4372204B" w:rsidR="0015755A" w:rsidRDefault="0015755A" w:rsidP="0015755A">
    <w:pPr>
      <w:pStyle w:val="Pieddepage"/>
      <w:spacing w:before="240" w:after="24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35BE25" wp14:editId="566353EE">
          <wp:simplePos x="0" y="0"/>
          <wp:positionH relativeFrom="margin">
            <wp:posOffset>-287655</wp:posOffset>
          </wp:positionH>
          <wp:positionV relativeFrom="paragraph">
            <wp:posOffset>47625</wp:posOffset>
          </wp:positionV>
          <wp:extent cx="720000" cy="706586"/>
          <wp:effectExtent l="0" t="0" r="4445" b="0"/>
          <wp:wrapTight wrapText="bothSides">
            <wp:wrapPolygon edited="0">
              <wp:start x="5147" y="0"/>
              <wp:lineTo x="0" y="4079"/>
              <wp:lineTo x="0" y="15151"/>
              <wp:lineTo x="1716" y="18647"/>
              <wp:lineTo x="4575" y="20978"/>
              <wp:lineTo x="5147" y="20978"/>
              <wp:lineTo x="15442" y="20978"/>
              <wp:lineTo x="16014" y="20978"/>
              <wp:lineTo x="18302" y="18647"/>
              <wp:lineTo x="21162" y="13403"/>
              <wp:lineTo x="21162" y="7576"/>
              <wp:lineTo x="17158" y="1165"/>
              <wp:lineTo x="15442" y="0"/>
              <wp:lineTo x="5147" y="0"/>
            </wp:wrapPolygon>
          </wp:wrapTight>
          <wp:docPr id="554690248" name="Ima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10908" name="Imag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57C">
      <w:t xml:space="preserve">Ce travail s’inscrit dans le cadre du projet PRESPOL et a bénéficié d’une aide de l’État </w:t>
    </w:r>
    <w:r>
      <w:br/>
    </w:r>
    <w:r w:rsidRPr="00CC157C">
      <w:t>gérée par l’Agence Nationale de la Recherche au titre de France 2030, portant la référence ANR-23-PAVH-0001.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6906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AD1334" w14:textId="7940DFBE" w:rsidR="0015755A" w:rsidRPr="0015755A" w:rsidRDefault="0015755A" w:rsidP="0015755A">
            <w:pPr>
              <w:pStyle w:val="Pieddepage"/>
              <w:spacing w:before="240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07E4" w14:textId="77777777" w:rsidR="004C59D3" w:rsidRDefault="004C59D3" w:rsidP="0015755A">
      <w:pPr>
        <w:spacing w:line="240" w:lineRule="auto"/>
      </w:pPr>
      <w:r>
        <w:separator/>
      </w:r>
    </w:p>
  </w:footnote>
  <w:footnote w:type="continuationSeparator" w:id="0">
    <w:p w14:paraId="686F7D9F" w14:textId="77777777" w:rsidR="004C59D3" w:rsidRDefault="004C59D3" w:rsidP="00157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A77F" w14:textId="5E8B552F" w:rsidR="0015755A" w:rsidRDefault="0015755A" w:rsidP="0015755A">
    <w:pPr>
      <w:pStyle w:val="En-tte"/>
      <w:spacing w:before="240" w:after="24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F78FEC" wp14:editId="11EEBB4A">
          <wp:simplePos x="0" y="0"/>
          <wp:positionH relativeFrom="margin">
            <wp:posOffset>5029200</wp:posOffset>
          </wp:positionH>
          <wp:positionV relativeFrom="paragraph">
            <wp:posOffset>-120015</wp:posOffset>
          </wp:positionV>
          <wp:extent cx="1151890" cy="963930"/>
          <wp:effectExtent l="0" t="0" r="0" b="7620"/>
          <wp:wrapTight wrapText="bothSides">
            <wp:wrapPolygon edited="0">
              <wp:start x="1072" y="1708"/>
              <wp:lineTo x="357" y="3415"/>
              <wp:lineTo x="714" y="5976"/>
              <wp:lineTo x="2143" y="9391"/>
              <wp:lineTo x="3929" y="16221"/>
              <wp:lineTo x="3929" y="17075"/>
              <wp:lineTo x="4644" y="20490"/>
              <wp:lineTo x="5001" y="21344"/>
              <wp:lineTo x="8573" y="21344"/>
              <wp:lineTo x="8931" y="20490"/>
              <wp:lineTo x="10002" y="17075"/>
              <wp:lineTo x="13932" y="16221"/>
              <wp:lineTo x="18218" y="12379"/>
              <wp:lineTo x="17861" y="9391"/>
              <wp:lineTo x="21076" y="5549"/>
              <wp:lineTo x="21076" y="4269"/>
              <wp:lineTo x="4644" y="1708"/>
              <wp:lineTo x="1072" y="1708"/>
            </wp:wrapPolygon>
          </wp:wrapTight>
          <wp:docPr id="2091798150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029861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71" t="24224" r="24257" b="28113"/>
                  <a:stretch/>
                </pic:blipFill>
                <pic:spPr bwMode="auto">
                  <a:xfrm>
                    <a:off x="0" y="0"/>
                    <a:ext cx="1151890" cy="963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E5A2E1B" wp14:editId="7378930D">
          <wp:simplePos x="0" y="0"/>
          <wp:positionH relativeFrom="margin">
            <wp:posOffset>2284730</wp:posOffset>
          </wp:positionH>
          <wp:positionV relativeFrom="paragraph">
            <wp:posOffset>-9525</wp:posOffset>
          </wp:positionV>
          <wp:extent cx="1871345" cy="374650"/>
          <wp:effectExtent l="0" t="0" r="0" b="6350"/>
          <wp:wrapTight wrapText="bothSides">
            <wp:wrapPolygon edited="0">
              <wp:start x="0" y="0"/>
              <wp:lineTo x="0" y="20868"/>
              <wp:lineTo x="2199" y="20868"/>
              <wp:lineTo x="13853" y="20868"/>
              <wp:lineTo x="21329" y="20868"/>
              <wp:lineTo x="21329" y="3295"/>
              <wp:lineTo x="660" y="0"/>
              <wp:lineTo x="0" y="0"/>
            </wp:wrapPolygon>
          </wp:wrapTight>
          <wp:docPr id="565327614" name="Imag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239288" name="Imag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2336" behindDoc="1" locked="0" layoutInCell="1" allowOverlap="1" wp14:anchorId="63E6A8D1" wp14:editId="181EC948">
          <wp:simplePos x="0" y="0"/>
          <wp:positionH relativeFrom="column">
            <wp:posOffset>1255395</wp:posOffset>
          </wp:positionH>
          <wp:positionV relativeFrom="paragraph">
            <wp:posOffset>-234315</wp:posOffset>
          </wp:positionV>
          <wp:extent cx="647700" cy="657860"/>
          <wp:effectExtent l="0" t="0" r="0" b="8890"/>
          <wp:wrapTight wrapText="bothSides">
            <wp:wrapPolygon edited="0">
              <wp:start x="6988" y="0"/>
              <wp:lineTo x="0" y="3127"/>
              <wp:lineTo x="0" y="15012"/>
              <wp:lineTo x="4447" y="20015"/>
              <wp:lineTo x="7624" y="21266"/>
              <wp:lineTo x="12071" y="21266"/>
              <wp:lineTo x="12706" y="21266"/>
              <wp:lineTo x="15882" y="20015"/>
              <wp:lineTo x="20965" y="14386"/>
              <wp:lineTo x="20965" y="1876"/>
              <wp:lineTo x="12071" y="0"/>
              <wp:lineTo x="6988" y="0"/>
            </wp:wrapPolygon>
          </wp:wrapTight>
          <wp:docPr id="286488601" name="Image 1" descr="Une image contenant Graphique, Polic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488601" name="Image 1" descr="Une image contenant Graphique, Police, logo, symbole&#10;&#10;Le contenu généré par l’IA peut être incorrect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11" r="22183"/>
                  <a:stretch/>
                </pic:blipFill>
                <pic:spPr bwMode="auto">
                  <a:xfrm>
                    <a:off x="0" y="0"/>
                    <a:ext cx="647700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392BE" wp14:editId="224FE7C8">
          <wp:simplePos x="0" y="0"/>
          <wp:positionH relativeFrom="margin">
            <wp:posOffset>228600</wp:posOffset>
          </wp:positionH>
          <wp:positionV relativeFrom="paragraph">
            <wp:posOffset>-207010</wp:posOffset>
          </wp:positionV>
          <wp:extent cx="683895" cy="655955"/>
          <wp:effectExtent l="0" t="0" r="1905" b="0"/>
          <wp:wrapTight wrapText="bothSides">
            <wp:wrapPolygon edited="0">
              <wp:start x="0" y="0"/>
              <wp:lineTo x="0" y="20701"/>
              <wp:lineTo x="21058" y="20701"/>
              <wp:lineTo x="21058" y="0"/>
              <wp:lineTo x="0" y="0"/>
            </wp:wrapPolygon>
          </wp:wrapTight>
          <wp:docPr id="1127877629" name="Ima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935913" name="Imag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130C1" w14:textId="65F43F0D" w:rsidR="0015755A" w:rsidRDefault="001575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EDE5" w14:textId="77777777" w:rsidR="0015755A" w:rsidRPr="0015755A" w:rsidRDefault="0015755A" w:rsidP="001575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CC9"/>
    <w:multiLevelType w:val="multilevel"/>
    <w:tmpl w:val="E028DA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9D61B5"/>
    <w:multiLevelType w:val="multilevel"/>
    <w:tmpl w:val="386035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43916"/>
    <w:multiLevelType w:val="multilevel"/>
    <w:tmpl w:val="970631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06B8B"/>
    <w:multiLevelType w:val="multilevel"/>
    <w:tmpl w:val="14FE9F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B660B2"/>
    <w:multiLevelType w:val="multilevel"/>
    <w:tmpl w:val="B00EC0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9828202">
    <w:abstractNumId w:val="4"/>
  </w:num>
  <w:num w:numId="2" w16cid:durableId="1666519579">
    <w:abstractNumId w:val="1"/>
  </w:num>
  <w:num w:numId="3" w16cid:durableId="1457986182">
    <w:abstractNumId w:val="3"/>
  </w:num>
  <w:num w:numId="4" w16cid:durableId="56903615">
    <w:abstractNumId w:val="0"/>
  </w:num>
  <w:num w:numId="5" w16cid:durableId="74796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A"/>
    <w:rsid w:val="00041943"/>
    <w:rsid w:val="00090CB1"/>
    <w:rsid w:val="000E69FC"/>
    <w:rsid w:val="0015755A"/>
    <w:rsid w:val="001C6992"/>
    <w:rsid w:val="00211D54"/>
    <w:rsid w:val="0026284D"/>
    <w:rsid w:val="0028057E"/>
    <w:rsid w:val="002B3BF2"/>
    <w:rsid w:val="002D4276"/>
    <w:rsid w:val="003A22BA"/>
    <w:rsid w:val="003C79C2"/>
    <w:rsid w:val="00421023"/>
    <w:rsid w:val="004343C7"/>
    <w:rsid w:val="00447E8F"/>
    <w:rsid w:val="0048667E"/>
    <w:rsid w:val="004C59D3"/>
    <w:rsid w:val="0055133A"/>
    <w:rsid w:val="00555FA8"/>
    <w:rsid w:val="005B1EDA"/>
    <w:rsid w:val="00602169"/>
    <w:rsid w:val="00605179"/>
    <w:rsid w:val="006B2F1B"/>
    <w:rsid w:val="007B28F4"/>
    <w:rsid w:val="007C794C"/>
    <w:rsid w:val="007F13C2"/>
    <w:rsid w:val="007F2C88"/>
    <w:rsid w:val="00804FA6"/>
    <w:rsid w:val="00823B9A"/>
    <w:rsid w:val="00842B07"/>
    <w:rsid w:val="00860DE7"/>
    <w:rsid w:val="00870621"/>
    <w:rsid w:val="00880053"/>
    <w:rsid w:val="008912D2"/>
    <w:rsid w:val="00896120"/>
    <w:rsid w:val="008F3795"/>
    <w:rsid w:val="009139F4"/>
    <w:rsid w:val="009517D2"/>
    <w:rsid w:val="009E5B19"/>
    <w:rsid w:val="00A73CDD"/>
    <w:rsid w:val="00B2712A"/>
    <w:rsid w:val="00C21C25"/>
    <w:rsid w:val="00C54CBF"/>
    <w:rsid w:val="00C5557B"/>
    <w:rsid w:val="00C90F0D"/>
    <w:rsid w:val="00CE6E99"/>
    <w:rsid w:val="00D300AC"/>
    <w:rsid w:val="00D618FF"/>
    <w:rsid w:val="00DD3A4C"/>
    <w:rsid w:val="00EB0CF2"/>
    <w:rsid w:val="00EF4A50"/>
    <w:rsid w:val="00F36623"/>
    <w:rsid w:val="00F44C66"/>
    <w:rsid w:val="00F541AB"/>
    <w:rsid w:val="00F56163"/>
    <w:rsid w:val="00F7332F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325DD"/>
  <w15:chartTrackingRefBased/>
  <w15:docId w15:val="{0241027C-2971-400A-9132-634245B8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5A"/>
    <w:pPr>
      <w:suppressAutoHyphens/>
      <w:spacing w:after="0" w:line="276" w:lineRule="auto"/>
    </w:pPr>
    <w:rPr>
      <w:rFonts w:ascii="Calibri" w:eastAsia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5755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C0000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55A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75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5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755A"/>
    <w:rPr>
      <w:rFonts w:asciiTheme="majorHAnsi" w:eastAsiaTheme="majorEastAsia" w:hAnsiTheme="majorHAnsi" w:cstheme="majorBidi"/>
      <w:color w:val="C0000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575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575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755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755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75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75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75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75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157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7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75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75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755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5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55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755A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75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55A"/>
  </w:style>
  <w:style w:type="paragraph" w:styleId="Pieddepage">
    <w:name w:val="footer"/>
    <w:basedOn w:val="Normal"/>
    <w:link w:val="PieddepageCar"/>
    <w:uiPriority w:val="99"/>
    <w:unhideWhenUsed/>
    <w:rsid w:val="001575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55A"/>
  </w:style>
  <w:style w:type="character" w:styleId="Lienhypertexte">
    <w:name w:val="Hyperlink"/>
    <w:basedOn w:val="Policepardfaut"/>
    <w:uiPriority w:val="99"/>
    <w:unhideWhenUsed/>
    <w:rsid w:val="0015755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5755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15755A"/>
    <w:rPr>
      <w:rFonts w:ascii="Calibri" w:eastAsia="Calibri" w:hAnsi="Calibri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15755A"/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15755A"/>
    <w:rPr>
      <w:rFonts w:ascii="Calibri" w:eastAsia="Calibri" w:hAnsi="Calibr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E5B19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12A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12A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pol.hypotheses.org/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emeline.payen@ehesp.f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se-cnrs.cnam.fr/" TargetMode="External"/><Relationship Id="rId12" Type="http://schemas.openxmlformats.org/officeDocument/2006/relationships/hyperlink" Target="https://je-cnam-2025.sciencesconf.org/resource/acces?lang=fr" TargetMode="External"/><Relationship Id="rId17" Type="http://schemas.openxmlformats.org/officeDocument/2006/relationships/hyperlink" Target="mailto:catherine.spieser@lecnam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ophie.dessein@lecnam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-cnam-2025.sciencesconf.org/?lang=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e-cnam-2025.sciencesconf.org/resource/page/id/1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cid:ii_m9ttpow3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PRESPOL - Journées d'étude CNAM - 2025</dc:title>
  <dc:subject/>
  <dc:creator>PAYEN, EMELINE</dc:creator>
  <cp:keywords>Handicap, Emploi, Santé, Politique d'emploi, Insertion</cp:keywords>
  <dc:description>Le handicap, la santé et l’emploi vus des deux côtés du guichet : 
Acteurs, dispositifs et publics concernés 
dans les politiques d’emploi et d’insertion professionnelle.</dc:description>
  <cp:lastModifiedBy>PAYEN, EMELINE</cp:lastModifiedBy>
  <cp:revision>18</cp:revision>
  <cp:lastPrinted>2025-06-05T05:06:00Z</cp:lastPrinted>
  <dcterms:created xsi:type="dcterms:W3CDTF">2025-05-15T15:28:00Z</dcterms:created>
  <dcterms:modified xsi:type="dcterms:W3CDTF">2025-06-05T05:08:00Z</dcterms:modified>
</cp:coreProperties>
</file>